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351" w:rsidRDefault="001C3E51">
      <w:r>
        <w:rPr>
          <w:noProof/>
          <w:lang w:val="ru-RU" w:eastAsia="ru-RU"/>
        </w:rPr>
        <w:drawing>
          <wp:inline distT="0" distB="0" distL="0" distR="0">
            <wp:extent cx="6480810" cy="915306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rsidR="002E3351">
        <w:br w:type="page"/>
      </w:r>
    </w:p>
    <w:p w:rsidR="002E3351" w:rsidRDefault="001C3E51">
      <w:r>
        <w:rPr>
          <w:noProof/>
          <w:lang w:val="ru-RU" w:eastAsia="ru-RU"/>
        </w:rPr>
        <w:lastRenderedPageBreak/>
        <w:drawing>
          <wp:inline distT="0" distB="0" distL="0" distR="0">
            <wp:extent cx="6480810" cy="9153067"/>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rsidR="002E3351">
        <w:br w:type="page"/>
      </w:r>
    </w:p>
    <w:p w:rsidR="002E3351" w:rsidRDefault="002E3351">
      <w:r>
        <w:rPr>
          <w:noProof/>
          <w:lang w:val="ru-RU" w:eastAsia="ru-RU"/>
        </w:rPr>
        <w:lastRenderedPageBreak/>
        <w:drawing>
          <wp:inline distT="0" distB="0" distL="0" distR="0">
            <wp:extent cx="6480810" cy="91530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br w:type="page"/>
      </w:r>
    </w:p>
    <w:p w:rsidR="00F55AD6" w:rsidRDefault="00F55AD6">
      <w:pPr>
        <w:rPr>
          <w:sz w:val="0"/>
          <w:szCs w:val="0"/>
        </w:rPr>
      </w:pPr>
    </w:p>
    <w:p w:rsidR="00F55AD6" w:rsidRDefault="00F55AD6">
      <w:pPr>
        <w:rPr>
          <w:sz w:val="0"/>
          <w:szCs w:val="0"/>
        </w:rPr>
      </w:pPr>
    </w:p>
    <w:tbl>
      <w:tblPr>
        <w:tblW w:w="0" w:type="auto"/>
        <w:tblCellMar>
          <w:left w:w="0" w:type="dxa"/>
          <w:right w:w="0" w:type="dxa"/>
        </w:tblCellMar>
        <w:tblLook w:val="04A0" w:firstRow="1" w:lastRow="0" w:firstColumn="1" w:lastColumn="0" w:noHBand="0" w:noVBand="1"/>
      </w:tblPr>
      <w:tblGrid>
        <w:gridCol w:w="143"/>
        <w:gridCol w:w="616"/>
        <w:gridCol w:w="1992"/>
        <w:gridCol w:w="1759"/>
        <w:gridCol w:w="4793"/>
        <w:gridCol w:w="971"/>
      </w:tblGrid>
      <w:tr w:rsidR="00F55AD6" w:rsidTr="002E3351">
        <w:trPr>
          <w:trHeight w:hRule="exact" w:val="416"/>
        </w:trPr>
        <w:tc>
          <w:tcPr>
            <w:tcW w:w="4510" w:type="dxa"/>
            <w:gridSpan w:val="4"/>
            <w:shd w:val="clear" w:color="C0C0C0" w:fill="FFFFFF"/>
            <w:tcMar>
              <w:left w:w="34" w:type="dxa"/>
              <w:right w:w="34" w:type="dxa"/>
            </w:tcMar>
          </w:tcPr>
          <w:p w:rsidR="00F55AD6" w:rsidRDefault="00F079CF" w:rsidP="001C3E51">
            <w:pPr>
              <w:spacing w:after="0" w:line="240" w:lineRule="auto"/>
              <w:rPr>
                <w:sz w:val="16"/>
                <w:szCs w:val="16"/>
              </w:rPr>
            </w:pPr>
            <w:r>
              <w:rPr>
                <w:rFonts w:ascii="Times New Roman" w:hAnsi="Times New Roman" w:cs="Times New Roman"/>
                <w:color w:val="C0C0C0"/>
                <w:sz w:val="16"/>
                <w:szCs w:val="16"/>
              </w:rPr>
              <w:t>УП: 38.03.01.0</w:t>
            </w:r>
            <w:r w:rsidR="001C3E51">
              <w:rPr>
                <w:rFonts w:ascii="Times New Roman" w:hAnsi="Times New Roman" w:cs="Times New Roman"/>
                <w:color w:val="C0C0C0"/>
                <w:sz w:val="16"/>
                <w:szCs w:val="16"/>
              </w:rPr>
              <w:t>2</w:t>
            </w:r>
            <w:r>
              <w:rPr>
                <w:rFonts w:ascii="Times New Roman" w:hAnsi="Times New Roman" w:cs="Times New Roman"/>
                <w:color w:val="C0C0C0"/>
                <w:sz w:val="16"/>
                <w:szCs w:val="16"/>
              </w:rPr>
              <w:t>_1.plx</w:t>
            </w:r>
          </w:p>
        </w:tc>
        <w:tc>
          <w:tcPr>
            <w:tcW w:w="4793" w:type="dxa"/>
          </w:tcPr>
          <w:p w:rsidR="00F55AD6" w:rsidRDefault="00F55AD6"/>
        </w:tc>
        <w:tc>
          <w:tcPr>
            <w:tcW w:w="971"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4</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55AD6" w:rsidRPr="00BF0791" w:rsidTr="002E3351">
        <w:trPr>
          <w:trHeight w:hRule="exact" w:val="72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Цели освоения дисциплины: усвоение обучающимися эконометрических методов  и выработка у обучающихся навыков их применения в анализе, моделировании и прогнозировании социально-экономических явлений и процессов.</w:t>
            </w:r>
          </w:p>
        </w:tc>
      </w:tr>
      <w:tr w:rsidR="00F55AD6" w:rsidRPr="00BF0791" w:rsidTr="002E3351">
        <w:trPr>
          <w:trHeight w:hRule="exact" w:val="1825"/>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1.2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Задачи: обучающиеся должны научиться строить стандартные теоретические и эконометрические модели исследуемых процессов, явлений и объектов, относящихся к области профессиональной деятельности, анализировать и интерпретировать полученные результаты. Обучающиеся должны научиться осуществлять сбор, анализ и обработку данных, необходимых для построения эконометрических моделей. Обучающиеся должны овладеть инструментальными средствами обработки экономических данных, анализом результатов расчетов и обоснованием полученных выводов.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w:t>
            </w:r>
          </w:p>
        </w:tc>
      </w:tr>
      <w:tr w:rsidR="00F55AD6" w:rsidRPr="00BF0791" w:rsidTr="002E3351">
        <w:trPr>
          <w:trHeight w:hRule="exact" w:val="277"/>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RPr="00BF0791"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2. МЕСТО ДИСЦИПЛИНЫ В СТРУКТУРЕ ОБРАЗОВАТЕЛЬНОЙ ПРОГРАММЫ</w:t>
            </w:r>
          </w:p>
        </w:tc>
      </w:tr>
      <w:tr w:rsidR="00F55AD6" w:rsidTr="002E3351">
        <w:trPr>
          <w:trHeight w:hRule="exact" w:val="277"/>
        </w:trPr>
        <w:tc>
          <w:tcPr>
            <w:tcW w:w="27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5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Б1.Б</w:t>
            </w:r>
          </w:p>
        </w:tc>
      </w:tr>
      <w:tr w:rsidR="00F55AD6" w:rsidRPr="00BF0791" w:rsidTr="002E3351">
        <w:trPr>
          <w:trHeight w:hRule="exact" w:val="27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b/>
                <w:color w:val="000000"/>
                <w:sz w:val="19"/>
                <w:szCs w:val="19"/>
              </w:rPr>
              <w:t>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Требования к предварительной подготовке обучающегося:</w:t>
            </w:r>
          </w:p>
        </w:tc>
      </w:tr>
      <w:tr w:rsidR="00F55AD6" w:rsidRPr="00BF0791" w:rsidTr="002E3351">
        <w:trPr>
          <w:trHeight w:hRule="exact" w:val="72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2.1.1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Теория вероятностей и математическая статистика, Математический анализ и линейная алгебра, Статистика, Современные информационные технологии в экономике</w:t>
            </w:r>
          </w:p>
        </w:tc>
      </w:tr>
      <w:tr w:rsidR="00F55AD6" w:rsidRPr="00BF0791" w:rsidTr="002E3351">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b/>
                <w:color w:val="000000"/>
                <w:sz w:val="19"/>
                <w:szCs w:val="19"/>
              </w:rPr>
              <w:t>2.2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55AD6" w:rsidRPr="00BF0791" w:rsidTr="002E3351">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2.2.1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Преддипломная практика, Защита выпускной квалификационной работы, включая подготовку к процедуре защиты и процедуру защиты</w:t>
            </w:r>
          </w:p>
        </w:tc>
      </w:tr>
      <w:tr w:rsidR="00F55AD6" w:rsidRPr="00BF0791" w:rsidTr="002E3351">
        <w:trPr>
          <w:trHeight w:hRule="exact" w:val="277"/>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RPr="00BF0791" w:rsidTr="002E3351">
        <w:trPr>
          <w:trHeight w:hRule="exact" w:val="416"/>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3. ТРЕБОВАНИЯ К РЕЗУЛЬТАТАМ ОСВОЕНИЯ ДИСЦИПЛИНЫ</w:t>
            </w:r>
          </w:p>
        </w:tc>
      </w:tr>
      <w:tr w:rsidR="00F55AD6" w:rsidRPr="00BF0791"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BF0791" w:rsidTr="002E3351">
        <w:trPr>
          <w:trHeight w:hRule="exact" w:val="277"/>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сбора, анализа и обработки данных, необходимых для решения профессиональных задач</w:t>
            </w:r>
          </w:p>
        </w:tc>
      </w:tr>
      <w:tr w:rsidR="00F55AD6" w:rsidRPr="00BF0791" w:rsidTr="002E3351">
        <w:trPr>
          <w:trHeight w:hRule="exact" w:val="138"/>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BF0791"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BF0791"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инструментальными средствами обработки, анализа и прогнозирования данных, необходимых для решения профессиональных задач</w:t>
            </w:r>
          </w:p>
        </w:tc>
      </w:tr>
      <w:tr w:rsidR="00F55AD6" w:rsidRPr="00BF0791"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BF0791"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обработки данных, корреляционно-регрессионного анализа, эконометрического моделирования и прогнозирования</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BF0791"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BF0791"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средствами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обработки, анализа экономических данных, эконометрического моделирования и прогнозирования</w:t>
            </w:r>
          </w:p>
        </w:tc>
      </w:tr>
      <w:tr w:rsidR="00F55AD6" w:rsidRPr="00BF0791"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BF0791"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стандартные теоретические и эконометрические модели, методы их оценивания и содержательной интерпретации полученных результатов</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BF0791" w:rsidTr="002E3351">
        <w:trPr>
          <w:trHeight w:hRule="exact" w:val="697"/>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BF0791"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r>
    </w:tbl>
    <w:p w:rsidR="00F55AD6" w:rsidRPr="00F079CF" w:rsidRDefault="00F079CF">
      <w:pPr>
        <w:rPr>
          <w:sz w:val="0"/>
          <w:szCs w:val="0"/>
          <w:lang w:val="ru-RU"/>
        </w:rPr>
      </w:pPr>
      <w:r w:rsidRPr="00F079CF">
        <w:rPr>
          <w:lang w:val="ru-RU"/>
        </w:rPr>
        <w:br w:type="page"/>
      </w:r>
    </w:p>
    <w:tbl>
      <w:tblPr>
        <w:tblW w:w="0" w:type="auto"/>
        <w:tblCellMar>
          <w:left w:w="0" w:type="dxa"/>
          <w:right w:w="0" w:type="dxa"/>
        </w:tblCellMar>
        <w:tblLook w:val="04A0" w:firstRow="1" w:lastRow="0" w:firstColumn="1" w:lastColumn="0" w:noHBand="0" w:noVBand="1"/>
      </w:tblPr>
      <w:tblGrid>
        <w:gridCol w:w="143"/>
        <w:gridCol w:w="818"/>
        <w:gridCol w:w="3197"/>
        <w:gridCol w:w="143"/>
        <w:gridCol w:w="823"/>
        <w:gridCol w:w="698"/>
        <w:gridCol w:w="1117"/>
        <w:gridCol w:w="1252"/>
        <w:gridCol w:w="702"/>
        <w:gridCol w:w="399"/>
        <w:gridCol w:w="982"/>
      </w:tblGrid>
      <w:tr w:rsidR="00F55AD6">
        <w:trPr>
          <w:trHeight w:hRule="exact" w:val="416"/>
        </w:trPr>
        <w:tc>
          <w:tcPr>
            <w:tcW w:w="4692" w:type="dxa"/>
            <w:gridSpan w:val="4"/>
            <w:shd w:val="clear" w:color="C0C0C0" w:fill="FFFFFF"/>
            <w:tcMar>
              <w:left w:w="34" w:type="dxa"/>
              <w:right w:w="34" w:type="dxa"/>
            </w:tcMar>
          </w:tcPr>
          <w:p w:rsidR="00F55AD6" w:rsidRDefault="001C3E5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5</w:t>
            </w:r>
          </w:p>
        </w:tc>
      </w:tr>
      <w:tr w:rsidR="00F55AD6" w:rsidRPr="00BF0791">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BF0791">
        <w:trPr>
          <w:trHeight w:hRule="exact" w:val="478"/>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3 базы данных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BF0791">
        <w:trPr>
          <w:trHeight w:hRule="exact" w:val="478"/>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осуществлять поиск необходимой информации в базах данных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xml:space="preserve">; использовать средства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BF0791">
        <w:trPr>
          <w:trHeight w:hRule="exact" w:val="697"/>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способами поиска необходимой информации в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средствами анализа и содержетельной интерпретации результатов эконометрического моделирования и прогнозирования, полученных с помощью пакетов прикладных программ</w:t>
            </w:r>
          </w:p>
        </w:tc>
      </w:tr>
      <w:tr w:rsidR="00F55AD6" w:rsidRPr="00BF0791">
        <w:trPr>
          <w:trHeight w:hRule="exact" w:val="277"/>
        </w:trPr>
        <w:tc>
          <w:tcPr>
            <w:tcW w:w="143" w:type="dxa"/>
          </w:tcPr>
          <w:p w:rsidR="00F55AD6" w:rsidRPr="00F079CF" w:rsidRDefault="00F55AD6">
            <w:pPr>
              <w:rPr>
                <w:lang w:val="ru-RU"/>
              </w:rPr>
            </w:pPr>
          </w:p>
        </w:tc>
        <w:tc>
          <w:tcPr>
            <w:tcW w:w="852" w:type="dxa"/>
          </w:tcPr>
          <w:p w:rsidR="00F55AD6" w:rsidRPr="00F079CF" w:rsidRDefault="00F55AD6">
            <w:pPr>
              <w:rPr>
                <w:lang w:val="ru-RU"/>
              </w:rPr>
            </w:pPr>
          </w:p>
        </w:tc>
        <w:tc>
          <w:tcPr>
            <w:tcW w:w="3545" w:type="dxa"/>
          </w:tcPr>
          <w:p w:rsidR="00F55AD6" w:rsidRPr="00F079CF" w:rsidRDefault="00F55AD6">
            <w:pPr>
              <w:rPr>
                <w:lang w:val="ru-RU"/>
              </w:rPr>
            </w:pPr>
          </w:p>
        </w:tc>
        <w:tc>
          <w:tcPr>
            <w:tcW w:w="143" w:type="dxa"/>
          </w:tcPr>
          <w:p w:rsidR="00F55AD6" w:rsidRPr="00F079CF" w:rsidRDefault="00F55AD6">
            <w:pPr>
              <w:rPr>
                <w:lang w:val="ru-RU"/>
              </w:rPr>
            </w:pPr>
          </w:p>
        </w:tc>
        <w:tc>
          <w:tcPr>
            <w:tcW w:w="851" w:type="dxa"/>
          </w:tcPr>
          <w:p w:rsidR="00F55AD6" w:rsidRPr="00F079CF" w:rsidRDefault="00F55AD6">
            <w:pPr>
              <w:rPr>
                <w:lang w:val="ru-RU"/>
              </w:rPr>
            </w:pPr>
          </w:p>
        </w:tc>
        <w:tc>
          <w:tcPr>
            <w:tcW w:w="710" w:type="dxa"/>
          </w:tcPr>
          <w:p w:rsidR="00F55AD6" w:rsidRPr="00F079CF" w:rsidRDefault="00F55AD6">
            <w:pPr>
              <w:rPr>
                <w:lang w:val="ru-RU"/>
              </w:rPr>
            </w:pPr>
          </w:p>
        </w:tc>
        <w:tc>
          <w:tcPr>
            <w:tcW w:w="1135" w:type="dxa"/>
          </w:tcPr>
          <w:p w:rsidR="00F55AD6" w:rsidRPr="00F079CF" w:rsidRDefault="00F55AD6">
            <w:pPr>
              <w:rPr>
                <w:lang w:val="ru-RU"/>
              </w:rPr>
            </w:pPr>
          </w:p>
        </w:tc>
        <w:tc>
          <w:tcPr>
            <w:tcW w:w="1277" w:type="dxa"/>
          </w:tcPr>
          <w:p w:rsidR="00F55AD6" w:rsidRPr="00F079CF" w:rsidRDefault="00F55AD6">
            <w:pPr>
              <w:rPr>
                <w:lang w:val="ru-RU"/>
              </w:rPr>
            </w:pPr>
          </w:p>
        </w:tc>
        <w:tc>
          <w:tcPr>
            <w:tcW w:w="710" w:type="dxa"/>
          </w:tcPr>
          <w:p w:rsidR="00F55AD6" w:rsidRPr="00F079CF" w:rsidRDefault="00F55AD6">
            <w:pPr>
              <w:rPr>
                <w:lang w:val="ru-RU"/>
              </w:rPr>
            </w:pPr>
          </w:p>
        </w:tc>
        <w:tc>
          <w:tcPr>
            <w:tcW w:w="426" w:type="dxa"/>
          </w:tcPr>
          <w:p w:rsidR="00F55AD6" w:rsidRPr="00F079CF" w:rsidRDefault="00F55AD6">
            <w:pPr>
              <w:rPr>
                <w:lang w:val="ru-RU"/>
              </w:rPr>
            </w:pPr>
          </w:p>
        </w:tc>
        <w:tc>
          <w:tcPr>
            <w:tcW w:w="993" w:type="dxa"/>
          </w:tcPr>
          <w:p w:rsidR="00F55AD6" w:rsidRPr="00F079CF" w:rsidRDefault="00F55AD6">
            <w:pPr>
              <w:rPr>
                <w:lang w:val="ru-RU"/>
              </w:rPr>
            </w:pPr>
          </w:p>
        </w:tc>
      </w:tr>
      <w:tr w:rsidR="00F55AD6" w:rsidRPr="00BF0791">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4. СТРУКТУРА И СОДЕРЖАНИЕ ДИСЦИПЛИНЫ (МОДУЛЯ)</w:t>
            </w:r>
          </w:p>
        </w:tc>
      </w:tr>
      <w:tr w:rsidR="00F55AD6">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Компетен-</w:t>
            </w:r>
          </w:p>
          <w:p w:rsidR="00F55AD6" w:rsidRDefault="00F079CF">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55AD6">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Раздел 1. «Регрессионный анализ»</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w:t>
            </w:r>
          </w:p>
          <w:p w:rsidR="00F55AD6" w:rsidRDefault="00F079C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Л3.1 Л3.2 Л3.3 Л3.4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67"/>
        <w:gridCol w:w="117"/>
        <w:gridCol w:w="804"/>
        <w:gridCol w:w="666"/>
        <w:gridCol w:w="1082"/>
        <w:gridCol w:w="1213"/>
        <w:gridCol w:w="666"/>
        <w:gridCol w:w="384"/>
        <w:gridCol w:w="938"/>
      </w:tblGrid>
      <w:tr w:rsidR="00F55AD6">
        <w:trPr>
          <w:trHeight w:hRule="exact" w:val="416"/>
        </w:trPr>
        <w:tc>
          <w:tcPr>
            <w:tcW w:w="4692" w:type="dxa"/>
            <w:gridSpan w:val="3"/>
            <w:shd w:val="clear" w:color="C0C0C0" w:fill="FFFFFF"/>
            <w:tcMar>
              <w:left w:w="34" w:type="dxa"/>
              <w:right w:w="34" w:type="dxa"/>
            </w:tcMar>
          </w:tcPr>
          <w:p w:rsidR="00F55AD6" w:rsidRDefault="001C3E5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6</w:t>
            </w:r>
          </w:p>
        </w:tc>
      </w:tr>
      <w:tr w:rsidR="00F55AD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«Статистические и эконометрические пакеты прикладных программ»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для целей корреляционно-регрессионного анализа. Знакомство с модулем «Анализ данных».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Введение в использование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Работа с пакетом: запуск программы, командная строка, рабочая область, создание рабочего файла,  временных периодов, импорт файлов из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сохранение файлов.  Создание исходного файла с данными в среде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Импорт данных в Е</w:t>
            </w:r>
            <w:r>
              <w:rPr>
                <w:rFonts w:ascii="Times New Roman" w:hAnsi="Times New Roman" w:cs="Times New Roman"/>
                <w:color w:val="000000"/>
                <w:sz w:val="19"/>
                <w:szCs w:val="19"/>
              </w:rPr>
              <w:t>views</w:t>
            </w:r>
            <w:r w:rsidRPr="00F079CF">
              <w:rPr>
                <w:rFonts w:ascii="Times New Roman" w:hAnsi="Times New Roman" w:cs="Times New Roman"/>
                <w:color w:val="000000"/>
                <w:sz w:val="19"/>
                <w:szCs w:val="19"/>
                <w:lang w:val="ru-RU"/>
              </w:rPr>
              <w:t>.</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Нахождение описательных статистик по каждой из переменных и интерпретация полученных результатов.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Понятие о функциональной, статистической и корреляционной связях. Основные задачи прикладного корреляционно-регрессионного анализа.  Оценка степени тесноты связи между количественными переменными. </w:t>
            </w:r>
            <w:r w:rsidRPr="002E3351">
              <w:rPr>
                <w:rFonts w:ascii="Times New Roman" w:hAnsi="Times New Roman" w:cs="Times New Roman"/>
                <w:color w:val="000000"/>
                <w:sz w:val="19"/>
                <w:szCs w:val="19"/>
                <w:lang w:val="ru-RU"/>
              </w:rPr>
              <w:t xml:space="preserve">Линейные коэффициент ковариации, линейный коэффициент корреляции Пирсона. Коэффициент детерминации. </w:t>
            </w:r>
            <w:r w:rsidRPr="00F079CF">
              <w:rPr>
                <w:rFonts w:ascii="Times New Roman" w:hAnsi="Times New Roman" w:cs="Times New Roman"/>
                <w:color w:val="000000"/>
                <w:sz w:val="19"/>
                <w:szCs w:val="19"/>
                <w:lang w:val="ru-RU"/>
              </w:rPr>
              <w:t>Их интерпретация. Проверка значимости коэффициента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Модель парной линейной регрессии. Уравнение парной линейной регрессии, интерпретация оценок параметров модели. Метод наименьших квадратов и условия его применения для оценок параметров модели парной линейной регрессии. Проверка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1"/>
        <w:gridCol w:w="119"/>
        <w:gridCol w:w="815"/>
        <w:gridCol w:w="674"/>
        <w:gridCol w:w="1104"/>
        <w:gridCol w:w="1224"/>
        <w:gridCol w:w="674"/>
        <w:gridCol w:w="389"/>
        <w:gridCol w:w="948"/>
      </w:tblGrid>
      <w:tr w:rsidR="00F55AD6">
        <w:trPr>
          <w:trHeight w:hRule="exact" w:val="416"/>
        </w:trPr>
        <w:tc>
          <w:tcPr>
            <w:tcW w:w="4692" w:type="dxa"/>
            <w:gridSpan w:val="3"/>
            <w:shd w:val="clear" w:color="C0C0C0" w:fill="FFFFFF"/>
            <w:tcMar>
              <w:left w:w="34" w:type="dxa"/>
              <w:right w:w="34" w:type="dxa"/>
            </w:tcMar>
          </w:tcPr>
          <w:p w:rsidR="00F55AD6" w:rsidRDefault="001C3E5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7</w:t>
            </w:r>
          </w:p>
        </w:tc>
      </w:tr>
      <w:tr w:rsidR="00F55AD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Оценка степени тесноты связи между количественными переменными. Расчет коэффициентов ковариации, корреляции Пирсона, детерминации. Их интерпретация. Проверка значимости коэффициента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параметров модели парной линейной регрессии. Их интерпретация. Проверка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коэффициентов корреляции и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стандартной ошибки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Построение и анализ графика остатков.  </w:t>
            </w: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направления и степени тесноты связи между количественными переменными. Коэффициент ковариации. Показатели корреляции: линейный коэффициент корреляции, индекс корреляции, теоретическое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Применение метода наименьших квадратов для оценки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коэффициентов корреляции и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Парная линейная регрессия. Интерпретация оценок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стандартной ошибки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Парная корреляция и регрессия в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14"/>
        <w:gridCol w:w="118"/>
        <w:gridCol w:w="808"/>
        <w:gridCol w:w="670"/>
        <w:gridCol w:w="1099"/>
        <w:gridCol w:w="1218"/>
        <w:gridCol w:w="670"/>
        <w:gridCol w:w="386"/>
        <w:gridCol w:w="942"/>
      </w:tblGrid>
      <w:tr w:rsidR="00F55AD6">
        <w:trPr>
          <w:trHeight w:hRule="exact" w:val="416"/>
        </w:trPr>
        <w:tc>
          <w:tcPr>
            <w:tcW w:w="4692" w:type="dxa"/>
            <w:gridSpan w:val="3"/>
            <w:shd w:val="clear" w:color="C0C0C0" w:fill="FFFFFF"/>
            <w:tcMar>
              <w:left w:w="34" w:type="dxa"/>
              <w:right w:w="34" w:type="dxa"/>
            </w:tcMar>
          </w:tcPr>
          <w:p w:rsidR="00F55AD6" w:rsidRDefault="001C3E5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8</w:t>
            </w:r>
          </w:p>
        </w:tc>
      </w:tr>
      <w:tr w:rsidR="00F55AD6">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55AD6" w:rsidRDefault="00F079C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и интерпретация парных и частных коэффициентов корреляции. Оценка параметров модели множественной линейной регрессии с помощью метода наименьших квадратов.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Расчет стандартизованных коэффициентов регрессии, их интерпретация. Расчет и интерпретация множественных коэффициентов корреляции и детерминации. 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множественной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корреляционной матрицы для всех переменных, включенных в модель. Множественный коэффициент корреляции и множественный коэффициент детерминации. Оценка значимости показателей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67"/>
        <w:gridCol w:w="117"/>
        <w:gridCol w:w="800"/>
        <w:gridCol w:w="664"/>
        <w:gridCol w:w="1094"/>
        <w:gridCol w:w="1209"/>
        <w:gridCol w:w="664"/>
        <w:gridCol w:w="381"/>
        <w:gridCol w:w="935"/>
      </w:tblGrid>
      <w:tr w:rsidR="00F55AD6">
        <w:trPr>
          <w:trHeight w:hRule="exact" w:val="416"/>
        </w:trPr>
        <w:tc>
          <w:tcPr>
            <w:tcW w:w="4692" w:type="dxa"/>
            <w:gridSpan w:val="3"/>
            <w:shd w:val="clear" w:color="C0C0C0" w:fill="FFFFFF"/>
            <w:tcMar>
              <w:left w:w="34" w:type="dxa"/>
              <w:right w:w="34" w:type="dxa"/>
            </w:tcMar>
          </w:tcPr>
          <w:p w:rsidR="00F55AD6" w:rsidRDefault="001C3E5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9</w:t>
            </w:r>
          </w:p>
        </w:tc>
      </w:tr>
      <w:tr w:rsidR="00F55AD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множественной линейной регрессии.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Фиктивные переменные: общий случай. Множественные совокупности фиктивных переменных. </w:t>
            </w:r>
            <w:r>
              <w:rPr>
                <w:rFonts w:ascii="Times New Roman" w:hAnsi="Times New Roman" w:cs="Times New Roman"/>
                <w:color w:val="000000"/>
                <w:sz w:val="19"/>
                <w:szCs w:val="19"/>
              </w:rPr>
              <w:t>Фиктивные переменные для коэффициентов наклона. Тест Чоу.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45"/>
        <w:gridCol w:w="117"/>
        <w:gridCol w:w="804"/>
        <w:gridCol w:w="666"/>
        <w:gridCol w:w="1096"/>
        <w:gridCol w:w="1213"/>
        <w:gridCol w:w="666"/>
        <w:gridCol w:w="383"/>
        <w:gridCol w:w="938"/>
      </w:tblGrid>
      <w:tr w:rsidR="00F55AD6">
        <w:trPr>
          <w:trHeight w:hRule="exact" w:val="416"/>
        </w:trPr>
        <w:tc>
          <w:tcPr>
            <w:tcW w:w="4692" w:type="dxa"/>
            <w:gridSpan w:val="3"/>
            <w:shd w:val="clear" w:color="C0C0C0" w:fill="FFFFFF"/>
            <w:tcMar>
              <w:left w:w="34" w:type="dxa"/>
              <w:right w:w="34" w:type="dxa"/>
            </w:tcMar>
          </w:tcPr>
          <w:p w:rsidR="00F55AD6" w:rsidRDefault="001C3E5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10</w:t>
            </w:r>
          </w:p>
        </w:tc>
      </w:tr>
      <w:tr w:rsidR="00F55AD6">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Расчет и интерпретация тестов на гетероскедастичность: Голдфелда- Квандта,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обобщенной линейной модели множественной регрессии и обобщенного метода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гетероскедастичности.Расчет и интерпретация критерия Дарбина- Уотсона.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Оценка моделей с фиктивными объясняющими переменными. </w:t>
            </w:r>
            <w:r>
              <w:rPr>
                <w:rFonts w:ascii="Times New Roman" w:hAnsi="Times New Roman" w:cs="Times New Roman"/>
                <w:color w:val="000000"/>
                <w:sz w:val="19"/>
                <w:szCs w:val="19"/>
              </w:rPr>
              <w:t>Тест Чоу.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спецификации уравнения регрессии.</w:t>
            </w:r>
          </w:p>
          <w:p w:rsidR="00F55AD6" w:rsidRPr="002E3351"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Выявление гетероскедастичности модели. Тестирование гетероскедастичности. </w:t>
            </w:r>
            <w:r w:rsidRPr="002E3351">
              <w:rPr>
                <w:rFonts w:ascii="Times New Roman" w:hAnsi="Times New Roman" w:cs="Times New Roman"/>
                <w:color w:val="000000"/>
                <w:sz w:val="19"/>
                <w:szCs w:val="19"/>
                <w:lang w:val="ru-RU"/>
              </w:rPr>
              <w:t>Тест Уайта. Объяснение полученных результатов.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гетероскедастичности. Расчет и интерпретация тестов на гетероскедастичность: Голдфелда- Квандта,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уравнения регрессии с фиктивными переменными. Интерпретация полученных результатов. Тест Чоу.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67"/>
        <w:gridCol w:w="117"/>
        <w:gridCol w:w="800"/>
        <w:gridCol w:w="664"/>
        <w:gridCol w:w="1094"/>
        <w:gridCol w:w="1209"/>
        <w:gridCol w:w="664"/>
        <w:gridCol w:w="381"/>
        <w:gridCol w:w="935"/>
      </w:tblGrid>
      <w:tr w:rsidR="00F55AD6">
        <w:trPr>
          <w:trHeight w:hRule="exact" w:val="416"/>
        </w:trPr>
        <w:tc>
          <w:tcPr>
            <w:tcW w:w="4692" w:type="dxa"/>
            <w:gridSpan w:val="3"/>
            <w:shd w:val="clear" w:color="C0C0C0" w:fill="FFFFFF"/>
            <w:tcMar>
              <w:left w:w="34" w:type="dxa"/>
              <w:right w:w="34" w:type="dxa"/>
            </w:tcMar>
          </w:tcPr>
          <w:p w:rsidR="00F55AD6" w:rsidRDefault="001C3E5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11</w:t>
            </w:r>
          </w:p>
        </w:tc>
      </w:tr>
      <w:tr w:rsidR="00F55AD6">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Фиктивные переменные: общий случай. Множественные совокупности фиктивных переменных. Фиктивные переменные для коэффициентов наклона. Тест Чоу.</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спецификации уравнения регрессии.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максимального правдоподобия.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88"/>
        <w:gridCol w:w="119"/>
        <w:gridCol w:w="812"/>
        <w:gridCol w:w="673"/>
        <w:gridCol w:w="1102"/>
        <w:gridCol w:w="1222"/>
        <w:gridCol w:w="673"/>
        <w:gridCol w:w="388"/>
        <w:gridCol w:w="946"/>
      </w:tblGrid>
      <w:tr w:rsidR="00F55AD6">
        <w:trPr>
          <w:trHeight w:hRule="exact" w:val="416"/>
        </w:trPr>
        <w:tc>
          <w:tcPr>
            <w:tcW w:w="4692" w:type="dxa"/>
            <w:gridSpan w:val="3"/>
            <w:shd w:val="clear" w:color="C0C0C0" w:fill="FFFFFF"/>
            <w:tcMar>
              <w:left w:w="34" w:type="dxa"/>
              <w:right w:w="34" w:type="dxa"/>
            </w:tcMar>
          </w:tcPr>
          <w:p w:rsidR="00F55AD6" w:rsidRDefault="001C3E5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12</w:t>
            </w:r>
          </w:p>
        </w:tc>
      </w:tr>
      <w:tr w:rsidR="00F55AD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Использование метода максимального правдоподобия для оценивания нелинейных моделей.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нелинейных моделей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Использование метода максимального правдоподобия для оценивания нелинейных моделей.</w:t>
            </w:r>
          </w:p>
          <w:p w:rsidR="00F55AD6" w:rsidRDefault="00F079CF">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максимального правдоподобия.</w:t>
            </w:r>
          </w:p>
          <w:p w:rsidR="00F55AD6" w:rsidRDefault="00F079CF">
            <w:pPr>
              <w:spacing w:after="0" w:line="240" w:lineRule="auto"/>
              <w:rPr>
                <w:sz w:val="19"/>
                <w:szCs w:val="19"/>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нелинейных моделей регрессии.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rsidRPr="00BF079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Раздел 2. «Модели временных рядов. Системы эконометрических уравнений»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5"/>
        <w:gridCol w:w="119"/>
        <w:gridCol w:w="814"/>
        <w:gridCol w:w="674"/>
        <w:gridCol w:w="1103"/>
        <w:gridCol w:w="1223"/>
        <w:gridCol w:w="674"/>
        <w:gridCol w:w="389"/>
        <w:gridCol w:w="947"/>
      </w:tblGrid>
      <w:tr w:rsidR="00F55AD6">
        <w:trPr>
          <w:trHeight w:hRule="exact" w:val="416"/>
        </w:trPr>
        <w:tc>
          <w:tcPr>
            <w:tcW w:w="4692" w:type="dxa"/>
            <w:gridSpan w:val="3"/>
            <w:shd w:val="clear" w:color="C0C0C0" w:fill="FFFFFF"/>
            <w:tcMar>
              <w:left w:w="34" w:type="dxa"/>
              <w:right w:w="34" w:type="dxa"/>
            </w:tcMar>
          </w:tcPr>
          <w:p w:rsidR="00F55AD6" w:rsidRDefault="001C3E5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13</w:t>
            </w:r>
          </w:p>
        </w:tc>
      </w:tr>
      <w:tr w:rsidR="00F55AD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основных показателей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в моделировании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показатели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Выявление автокорреляции: критерий Дарбина-Уотсона; тест Бреуша- Годфри.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Примеры финансовых временных рядов.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Прогнозирование по модели тренда.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Основные модели тренда. Выбор модели тренда. Расчет и интерпретация оценок параметров основных моделей тренда. </w:t>
            </w:r>
            <w:r>
              <w:rPr>
                <w:rFonts w:ascii="Times New Roman" w:hAnsi="Times New Roman" w:cs="Times New Roman"/>
                <w:color w:val="000000"/>
                <w:sz w:val="19"/>
                <w:szCs w:val="19"/>
              </w:rPr>
              <w:t>Прогнозирование по модели тренда.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основных моделей тренда. Выбор модели тренда. Интерпретация оценок параметров основных моделей тренда. Прогнозирование по модели тренда.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8"/>
        <w:gridCol w:w="119"/>
        <w:gridCol w:w="812"/>
        <w:gridCol w:w="673"/>
        <w:gridCol w:w="1102"/>
        <w:gridCol w:w="1221"/>
        <w:gridCol w:w="673"/>
        <w:gridCol w:w="388"/>
        <w:gridCol w:w="946"/>
      </w:tblGrid>
      <w:tr w:rsidR="00F55AD6">
        <w:trPr>
          <w:trHeight w:hRule="exact" w:val="416"/>
        </w:trPr>
        <w:tc>
          <w:tcPr>
            <w:tcW w:w="4692" w:type="dxa"/>
            <w:gridSpan w:val="3"/>
            <w:shd w:val="clear" w:color="C0C0C0" w:fill="FFFFFF"/>
            <w:tcMar>
              <w:left w:w="34" w:type="dxa"/>
              <w:right w:w="34" w:type="dxa"/>
            </w:tcMar>
          </w:tcPr>
          <w:p w:rsidR="00F55AD6" w:rsidRDefault="001C3E5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14</w:t>
            </w:r>
          </w:p>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Прогнозирование по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Особенности изучения взаимосвязанных временных рядов. Автокорреляция рядов динамики и методы ее устранения. Критерий Дарбина-Уотсона.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последовательных разностей. Интерпретация оценок параметров модели тренда, построенной по первым и вторым разностям.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отклонения уровней ряда от основной тенденции. Метод включения фактора времени.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моделей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w:t>
            </w:r>
          </w:p>
          <w:p w:rsidR="00F55AD6" w:rsidRDefault="00F079CF">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2.3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Аддитивная и мультипликативная модели тренда и сезонности. Выбор модели. Выявление сезонной и трендовой составляющих моделей тренда и сезонности. Оценка качества моделей тренда и сезонности. Прогнозирование по моделям тренда и сезонности.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2"/>
        <w:gridCol w:w="119"/>
        <w:gridCol w:w="813"/>
        <w:gridCol w:w="673"/>
        <w:gridCol w:w="1103"/>
        <w:gridCol w:w="1222"/>
        <w:gridCol w:w="673"/>
        <w:gridCol w:w="389"/>
        <w:gridCol w:w="947"/>
      </w:tblGrid>
      <w:tr w:rsidR="00F55AD6">
        <w:trPr>
          <w:trHeight w:hRule="exact" w:val="416"/>
        </w:trPr>
        <w:tc>
          <w:tcPr>
            <w:tcW w:w="4692" w:type="dxa"/>
            <w:gridSpan w:val="3"/>
            <w:shd w:val="clear" w:color="C0C0C0" w:fill="FFFFFF"/>
            <w:tcMar>
              <w:left w:w="34" w:type="dxa"/>
              <w:right w:w="34" w:type="dxa"/>
            </w:tcMar>
          </w:tcPr>
          <w:p w:rsidR="00F55AD6" w:rsidRDefault="001C3E5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15</w:t>
            </w:r>
          </w:p>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13"/>
        <w:gridCol w:w="118"/>
        <w:gridCol w:w="807"/>
        <w:gridCol w:w="678"/>
        <w:gridCol w:w="1098"/>
        <w:gridCol w:w="1216"/>
        <w:gridCol w:w="669"/>
        <w:gridCol w:w="385"/>
        <w:gridCol w:w="941"/>
      </w:tblGrid>
      <w:tr w:rsidR="00F55AD6">
        <w:trPr>
          <w:trHeight w:hRule="exact" w:val="416"/>
        </w:trPr>
        <w:tc>
          <w:tcPr>
            <w:tcW w:w="4692" w:type="dxa"/>
            <w:gridSpan w:val="3"/>
            <w:shd w:val="clear" w:color="C0C0C0" w:fill="FFFFFF"/>
            <w:tcMar>
              <w:left w:w="34" w:type="dxa"/>
              <w:right w:w="34" w:type="dxa"/>
            </w:tcMar>
          </w:tcPr>
          <w:p w:rsidR="00F55AD6" w:rsidRDefault="001C3E5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16</w:t>
            </w:r>
          </w:p>
        </w:tc>
      </w:tr>
      <w:tr w:rsidR="00F55AD6">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Примерные темы рефератов: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1.Одномерное нормальное распределение и связанные с ним хи- квадрат распределение, распределения Стьюдента и Снедекора-Фишера, их основные свойства.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 Михайлова, Колмогорова-Смирнова.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4.Разложение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5.Классическая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 Маркова.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6.Предположение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7.Методология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8.Особенности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9.Метод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10.Множественная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11.Многомерное нормальное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30"/>
        <w:gridCol w:w="3477"/>
        <w:gridCol w:w="118"/>
        <w:gridCol w:w="813"/>
        <w:gridCol w:w="670"/>
        <w:gridCol w:w="1061"/>
        <w:gridCol w:w="1191"/>
        <w:gridCol w:w="670"/>
        <w:gridCol w:w="392"/>
        <w:gridCol w:w="952"/>
      </w:tblGrid>
      <w:tr w:rsidR="00F55AD6">
        <w:trPr>
          <w:trHeight w:hRule="exact" w:val="416"/>
        </w:trPr>
        <w:tc>
          <w:tcPr>
            <w:tcW w:w="4692" w:type="dxa"/>
            <w:gridSpan w:val="3"/>
            <w:shd w:val="clear" w:color="C0C0C0" w:fill="FFFFFF"/>
            <w:tcMar>
              <w:left w:w="34" w:type="dxa"/>
              <w:right w:w="34" w:type="dxa"/>
            </w:tcMar>
          </w:tcPr>
          <w:p w:rsidR="00F55AD6" w:rsidRDefault="001C3E5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17</w:t>
            </w:r>
          </w:p>
        </w:tc>
      </w:tr>
      <w:tr w:rsidR="00F55AD6">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12.Проверка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13.Функциональные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14.Фиктивные (</w:t>
            </w:r>
            <w:r>
              <w:rPr>
                <w:rFonts w:ascii="Times New Roman" w:hAnsi="Times New Roman" w:cs="Times New Roman"/>
                <w:color w:val="000000"/>
                <w:sz w:val="19"/>
                <w:szCs w:val="19"/>
              </w:rPr>
              <w:t>dummy</w:t>
            </w:r>
            <w:r w:rsidRPr="00F079CF">
              <w:rPr>
                <w:rFonts w:ascii="Times New Roman" w:hAnsi="Times New Roman" w:cs="Times New Roman"/>
                <w:color w:val="000000"/>
                <w:sz w:val="19"/>
                <w:szCs w:val="19"/>
                <w:lang w:val="ru-RU"/>
              </w:rPr>
              <w:t>)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15.Проверка общей линейной гипотезы о коэффициентах множественной линейной регрессии. Регрессия с ограничениями на параметры.</w:t>
            </w:r>
          </w:p>
          <w:p w:rsidR="00F55AD6" w:rsidRPr="002E3351"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16.Понятие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w:t>
            </w:r>
            <w:r w:rsidRPr="002E3351">
              <w:rPr>
                <w:rFonts w:ascii="Times New Roman" w:hAnsi="Times New Roman" w:cs="Times New Roman"/>
                <w:color w:val="000000"/>
                <w:sz w:val="19"/>
                <w:szCs w:val="19"/>
                <w:lang w:val="ru-RU"/>
              </w:rPr>
              <w:t>Двухшаговая процедура Дарбина.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17.Регрессионные динамические модели. Авторегрессия и модель с распределенными лагами. Адаптивные ожидания.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18.Гетероскедастичность. Последствия гетероскедастичности для оценок МНК. Признаки присутствия гетероскедастичности. Тесты Бройша- Пагана, Голфелда-Квандта, Глейзера, Спирмена.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19.Взвешенный метод наименьших квадратов. Выбор "наилучшей" модели. Ошибка спецификации модели. Пропущенные и излишние переменные.</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20.Мультиколлинеарность данные и последствия этого для оценок параметров регрессионной модели. </w:t>
            </w:r>
            <w:r>
              <w:rPr>
                <w:rFonts w:ascii="Times New Roman" w:hAnsi="Times New Roman" w:cs="Times New Roman"/>
                <w:color w:val="000000"/>
                <w:sz w:val="19"/>
                <w:szCs w:val="19"/>
              </w:rPr>
              <w:t>Идеальная и практическая мультиколлинеарность (квазимультиколлинеарность).</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714"/>
        <w:gridCol w:w="259"/>
        <w:gridCol w:w="1653"/>
        <w:gridCol w:w="1708"/>
        <w:gridCol w:w="135"/>
        <w:gridCol w:w="759"/>
        <w:gridCol w:w="661"/>
        <w:gridCol w:w="1079"/>
        <w:gridCol w:w="663"/>
        <w:gridCol w:w="579"/>
        <w:gridCol w:w="691"/>
        <w:gridCol w:w="390"/>
        <w:gridCol w:w="983"/>
      </w:tblGrid>
      <w:tr w:rsidR="00F55AD6">
        <w:trPr>
          <w:trHeight w:hRule="exact" w:val="416"/>
        </w:trPr>
        <w:tc>
          <w:tcPr>
            <w:tcW w:w="4692" w:type="dxa"/>
            <w:gridSpan w:val="5"/>
            <w:shd w:val="clear" w:color="C0C0C0" w:fill="FFFFFF"/>
            <w:tcMar>
              <w:left w:w="34" w:type="dxa"/>
              <w:right w:w="34" w:type="dxa"/>
            </w:tcMar>
          </w:tcPr>
          <w:p w:rsidR="00F55AD6" w:rsidRDefault="001C3E5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851" w:type="dxa"/>
          </w:tcPr>
          <w:p w:rsidR="00F55AD6" w:rsidRDefault="00F55AD6"/>
        </w:tc>
        <w:tc>
          <w:tcPr>
            <w:tcW w:w="710" w:type="dxa"/>
          </w:tcPr>
          <w:p w:rsidR="00F55AD6" w:rsidRDefault="00F55AD6"/>
        </w:tc>
        <w:tc>
          <w:tcPr>
            <w:tcW w:w="1135" w:type="dxa"/>
          </w:tcPr>
          <w:p w:rsidR="00F55AD6" w:rsidRDefault="00F55AD6"/>
        </w:tc>
        <w:tc>
          <w:tcPr>
            <w:tcW w:w="710" w:type="dxa"/>
          </w:tcPr>
          <w:p w:rsidR="00F55AD6" w:rsidRDefault="00F55AD6"/>
        </w:tc>
        <w:tc>
          <w:tcPr>
            <w:tcW w:w="568"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18</w:t>
            </w:r>
          </w:p>
        </w:tc>
      </w:tr>
      <w:tr w:rsidR="00F55AD6">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Показатели степени мультиколлинеарности. Вспомогательные регрессии. </w:t>
            </w:r>
            <w:r>
              <w:rPr>
                <w:rFonts w:ascii="Times New Roman" w:hAnsi="Times New Roman" w:cs="Times New Roman"/>
                <w:color w:val="000000"/>
                <w:sz w:val="19"/>
                <w:szCs w:val="19"/>
              </w:rPr>
              <w:t>Методы борьбы с мультиколлинеарностью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2.17</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Л2.5 Л2.8 Л2.9 Л2.10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77"/>
        </w:trPr>
        <w:tc>
          <w:tcPr>
            <w:tcW w:w="710" w:type="dxa"/>
          </w:tcPr>
          <w:p w:rsidR="00F55AD6" w:rsidRDefault="00F55AD6"/>
        </w:tc>
        <w:tc>
          <w:tcPr>
            <w:tcW w:w="285" w:type="dxa"/>
          </w:tcPr>
          <w:p w:rsidR="00F55AD6" w:rsidRDefault="00F55AD6"/>
        </w:tc>
        <w:tc>
          <w:tcPr>
            <w:tcW w:w="1702" w:type="dxa"/>
          </w:tcPr>
          <w:p w:rsidR="00F55AD6" w:rsidRDefault="00F55AD6"/>
        </w:tc>
        <w:tc>
          <w:tcPr>
            <w:tcW w:w="1844" w:type="dxa"/>
          </w:tcPr>
          <w:p w:rsidR="00F55AD6" w:rsidRDefault="00F55AD6"/>
        </w:tc>
        <w:tc>
          <w:tcPr>
            <w:tcW w:w="143" w:type="dxa"/>
          </w:tcPr>
          <w:p w:rsidR="00F55AD6" w:rsidRDefault="00F55AD6"/>
        </w:tc>
        <w:tc>
          <w:tcPr>
            <w:tcW w:w="851" w:type="dxa"/>
          </w:tcPr>
          <w:p w:rsidR="00F55AD6" w:rsidRDefault="00F55AD6"/>
        </w:tc>
        <w:tc>
          <w:tcPr>
            <w:tcW w:w="710" w:type="dxa"/>
          </w:tcPr>
          <w:p w:rsidR="00F55AD6" w:rsidRDefault="00F55AD6"/>
        </w:tc>
        <w:tc>
          <w:tcPr>
            <w:tcW w:w="1135" w:type="dxa"/>
          </w:tcPr>
          <w:p w:rsidR="00F55AD6" w:rsidRDefault="00F55AD6"/>
        </w:tc>
        <w:tc>
          <w:tcPr>
            <w:tcW w:w="710" w:type="dxa"/>
          </w:tcPr>
          <w:p w:rsidR="00F55AD6" w:rsidRDefault="00F55AD6"/>
        </w:tc>
        <w:tc>
          <w:tcPr>
            <w:tcW w:w="568" w:type="dxa"/>
          </w:tcPr>
          <w:p w:rsidR="00F55AD6" w:rsidRDefault="00F55AD6"/>
        </w:tc>
        <w:tc>
          <w:tcPr>
            <w:tcW w:w="710" w:type="dxa"/>
          </w:tcPr>
          <w:p w:rsidR="00F55AD6" w:rsidRDefault="00F55AD6"/>
        </w:tc>
        <w:tc>
          <w:tcPr>
            <w:tcW w:w="426" w:type="dxa"/>
          </w:tcPr>
          <w:p w:rsidR="00F55AD6" w:rsidRDefault="00F55AD6"/>
        </w:tc>
        <w:tc>
          <w:tcPr>
            <w:tcW w:w="993" w:type="dxa"/>
          </w:tcPr>
          <w:p w:rsidR="00F55AD6" w:rsidRDefault="00F55AD6"/>
        </w:tc>
      </w:tr>
      <w:tr w:rsidR="00F55AD6">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55AD6" w:rsidRPr="00BF079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55AD6" w:rsidRPr="00BF0791">
        <w:trPr>
          <w:trHeight w:hRule="exact" w:val="904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ПЕРЕЧЕНЬ ВОПРОСОВ ДЛЯ ПОДГОТОВКИ К  ЭКЗАМЕНУ</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1.Определение эконометрики. Эконометрика и экономическая теория. Эконометрика и статистика. Эконометрика и экономико-математические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2.Основные группы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3.Типы данных. Этапы эконометрического моделирования.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4.Уравнение регрессии, его смысл и назначение. Интерпретация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5.Простейшие модели регрессии. Выбор типа математической функции при построении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6.Использование метода наименьших квадратов для оценок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7.Условия теоремы Гаусса-Маркова.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8.Корреляция и ковариация. Коэффициенты ковариации, корреляции, детерминации.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9.Частные коэффициенты корреляции.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10.Точечные и интервальные оценки коэффициента корреляции в генеральной совокупности.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11.Проверка статистической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12.Точечные и интервальные оценки параметров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13.Проверка статистической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14.Модель множественной линейной регрессии. Интерпретация параметров модели множественной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15.Точечный и интервальный прогноз индивидуального значения зависимой переменной.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16.Точечный и интервальный прогноз среднего значения зависимой переменной.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17.Множественная регрессия в терминах матричной алгебры.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18.Мультиколлинеарность. Причины и последствия мультиколлинеарности.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19.Способы обнаружения и устранения мультиколлинеарности.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20.Спецификация модели регрессии. «Длинная» и «короткая» регрессии. Тесты Акейке и Шварца.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21.Гетероскедастичность. Причины и последствия гетероскедастичности.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22.Способы обнаружения и устранения гетероскедастичности.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23.Стандартизованные коэффициенты регрессии, их интерпретация. Коэффициенты эластичности,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24.Множественный коэффициент корреляции и множественный коэффициент детерминации. Исправленный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25.Применение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 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для проверки значимости оценок модели множественной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26.Фиктивные переменные. Их назначение. Интерпретация параметров модели с фиктивными переменными.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27.Автокорреляция. Причины и последствия автокорреляции.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28.Способы обнаружения и устранения автокорреляции.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29.Нелинейная регрессия. Модели регрессии, нелинейные по переменным и по параметрам.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30.Временные ряды, их виды, основные показатели временных рядов. Виды колеблемости уровней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31.Простейшие модели тренда.  Выбор модели тренда. Первые и вторые разности.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32.Модели тренда и сезонности. Аддитивные и мультипликативные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33.Виды систем эконометрических уравнений. Независимые системы. Рекурсивные системы. Системы одновременных (совместных)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34.Структурная и приведенная формы эконометрической модели. Проблемы идентификации.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35.Косвенный и двухшаговый метод наименьших квадратов, общая схема алгоритма расчетов.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36.Модель Кейнса (статистическая и динамическая формы).</w:t>
            </w:r>
          </w:p>
        </w:tc>
      </w:tr>
      <w:tr w:rsidR="00F55AD6" w:rsidRPr="00BF079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55AD6" w:rsidRPr="00BF079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F55AD6" w:rsidRPr="00BF0791">
        <w:trPr>
          <w:trHeight w:hRule="exact" w:val="277"/>
        </w:trPr>
        <w:tc>
          <w:tcPr>
            <w:tcW w:w="710" w:type="dxa"/>
          </w:tcPr>
          <w:p w:rsidR="00F55AD6" w:rsidRPr="00F079CF" w:rsidRDefault="00F55AD6">
            <w:pPr>
              <w:rPr>
                <w:lang w:val="ru-RU"/>
              </w:rPr>
            </w:pPr>
          </w:p>
        </w:tc>
        <w:tc>
          <w:tcPr>
            <w:tcW w:w="285" w:type="dxa"/>
          </w:tcPr>
          <w:p w:rsidR="00F55AD6" w:rsidRPr="00F079CF" w:rsidRDefault="00F55AD6">
            <w:pPr>
              <w:rPr>
                <w:lang w:val="ru-RU"/>
              </w:rPr>
            </w:pPr>
          </w:p>
        </w:tc>
        <w:tc>
          <w:tcPr>
            <w:tcW w:w="1702" w:type="dxa"/>
          </w:tcPr>
          <w:p w:rsidR="00F55AD6" w:rsidRPr="00F079CF" w:rsidRDefault="00F55AD6">
            <w:pPr>
              <w:rPr>
                <w:lang w:val="ru-RU"/>
              </w:rPr>
            </w:pPr>
          </w:p>
        </w:tc>
        <w:tc>
          <w:tcPr>
            <w:tcW w:w="1844" w:type="dxa"/>
          </w:tcPr>
          <w:p w:rsidR="00F55AD6" w:rsidRPr="00F079CF" w:rsidRDefault="00F55AD6">
            <w:pPr>
              <w:rPr>
                <w:lang w:val="ru-RU"/>
              </w:rPr>
            </w:pPr>
          </w:p>
        </w:tc>
        <w:tc>
          <w:tcPr>
            <w:tcW w:w="143" w:type="dxa"/>
          </w:tcPr>
          <w:p w:rsidR="00F55AD6" w:rsidRPr="00F079CF" w:rsidRDefault="00F55AD6">
            <w:pPr>
              <w:rPr>
                <w:lang w:val="ru-RU"/>
              </w:rPr>
            </w:pPr>
          </w:p>
        </w:tc>
        <w:tc>
          <w:tcPr>
            <w:tcW w:w="851" w:type="dxa"/>
          </w:tcPr>
          <w:p w:rsidR="00F55AD6" w:rsidRPr="00F079CF" w:rsidRDefault="00F55AD6">
            <w:pPr>
              <w:rPr>
                <w:lang w:val="ru-RU"/>
              </w:rPr>
            </w:pPr>
          </w:p>
        </w:tc>
        <w:tc>
          <w:tcPr>
            <w:tcW w:w="710" w:type="dxa"/>
          </w:tcPr>
          <w:p w:rsidR="00F55AD6" w:rsidRPr="00F079CF" w:rsidRDefault="00F55AD6">
            <w:pPr>
              <w:rPr>
                <w:lang w:val="ru-RU"/>
              </w:rPr>
            </w:pPr>
          </w:p>
        </w:tc>
        <w:tc>
          <w:tcPr>
            <w:tcW w:w="1135" w:type="dxa"/>
          </w:tcPr>
          <w:p w:rsidR="00F55AD6" w:rsidRPr="00F079CF" w:rsidRDefault="00F55AD6">
            <w:pPr>
              <w:rPr>
                <w:lang w:val="ru-RU"/>
              </w:rPr>
            </w:pPr>
          </w:p>
        </w:tc>
        <w:tc>
          <w:tcPr>
            <w:tcW w:w="710" w:type="dxa"/>
          </w:tcPr>
          <w:p w:rsidR="00F55AD6" w:rsidRPr="00F079CF" w:rsidRDefault="00F55AD6">
            <w:pPr>
              <w:rPr>
                <w:lang w:val="ru-RU"/>
              </w:rPr>
            </w:pPr>
          </w:p>
        </w:tc>
        <w:tc>
          <w:tcPr>
            <w:tcW w:w="568" w:type="dxa"/>
          </w:tcPr>
          <w:p w:rsidR="00F55AD6" w:rsidRPr="00F079CF" w:rsidRDefault="00F55AD6">
            <w:pPr>
              <w:rPr>
                <w:lang w:val="ru-RU"/>
              </w:rPr>
            </w:pPr>
          </w:p>
        </w:tc>
        <w:tc>
          <w:tcPr>
            <w:tcW w:w="710" w:type="dxa"/>
          </w:tcPr>
          <w:p w:rsidR="00F55AD6" w:rsidRPr="00F079CF" w:rsidRDefault="00F55AD6">
            <w:pPr>
              <w:rPr>
                <w:lang w:val="ru-RU"/>
              </w:rPr>
            </w:pPr>
          </w:p>
        </w:tc>
        <w:tc>
          <w:tcPr>
            <w:tcW w:w="426" w:type="dxa"/>
          </w:tcPr>
          <w:p w:rsidR="00F55AD6" w:rsidRPr="00F079CF" w:rsidRDefault="00F55AD6">
            <w:pPr>
              <w:rPr>
                <w:lang w:val="ru-RU"/>
              </w:rPr>
            </w:pPr>
          </w:p>
        </w:tc>
        <w:tc>
          <w:tcPr>
            <w:tcW w:w="993" w:type="dxa"/>
          </w:tcPr>
          <w:p w:rsidR="00F55AD6" w:rsidRPr="00F079CF" w:rsidRDefault="00F55AD6">
            <w:pPr>
              <w:rPr>
                <w:lang w:val="ru-RU"/>
              </w:rPr>
            </w:pPr>
          </w:p>
        </w:tc>
      </w:tr>
      <w:tr w:rsidR="00F55AD6" w:rsidRPr="00BF079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55AD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55AD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55A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Елисеева И. 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учеб. для бакалавриата и магистратуры</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Юрайт,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60</w:t>
            </w:r>
          </w:p>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641"/>
        <w:gridCol w:w="1659"/>
        <w:gridCol w:w="1847"/>
        <w:gridCol w:w="2881"/>
        <w:gridCol w:w="1505"/>
        <w:gridCol w:w="1741"/>
      </w:tblGrid>
      <w:tr w:rsidR="00F55AD6" w:rsidTr="00F079CF">
        <w:trPr>
          <w:trHeight w:hRule="exact" w:val="416"/>
        </w:trPr>
        <w:tc>
          <w:tcPr>
            <w:tcW w:w="4147" w:type="dxa"/>
            <w:gridSpan w:val="3"/>
            <w:shd w:val="clear" w:color="C0C0C0" w:fill="FFFFFF"/>
            <w:tcMar>
              <w:left w:w="34" w:type="dxa"/>
              <w:right w:w="34" w:type="dxa"/>
            </w:tcMar>
          </w:tcPr>
          <w:p w:rsidR="00F55AD6" w:rsidRDefault="001C3E51">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2881" w:type="dxa"/>
          </w:tcPr>
          <w:p w:rsidR="00F55AD6" w:rsidRDefault="00F55AD6"/>
        </w:tc>
        <w:tc>
          <w:tcPr>
            <w:tcW w:w="1505" w:type="dxa"/>
          </w:tcPr>
          <w:p w:rsidR="00F55AD6" w:rsidRDefault="00F55AD6"/>
        </w:tc>
        <w:tc>
          <w:tcPr>
            <w:tcW w:w="1741"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19</w:t>
            </w:r>
          </w:p>
        </w:tc>
      </w:tr>
      <w:tr w:rsidR="00F55AD6" w:rsidTr="002E3351">
        <w:trPr>
          <w:trHeight w:hRule="exact" w:val="444"/>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Айвазян С. А., 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Прикладная статистика и основы эконометрики: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ЮНИТИ,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44</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Кремер Н. Ш., Путко Б. А., Кремер Н. Ш.</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ЮНИТИ- ДАНА,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295</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Магнус Я. Р., Катышев П. К., 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Начальный курс: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Дело,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87</w:t>
            </w:r>
          </w:p>
        </w:tc>
      </w:tr>
      <w:tr w:rsidR="00F079CF" w:rsidRPr="00BF0791" w:rsidTr="00F079CF">
        <w:trPr>
          <w:trHeight w:hRule="exact" w:val="135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Л1.5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Балдин К. В., Башлыков В. Н., Брызгалов Н. А., Мартынов В. В., Уткин В. Б</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006DD" w:rsidRDefault="00F079CF" w:rsidP="00F079CF">
            <w:pPr>
              <w:spacing w:after="0" w:line="240" w:lineRule="auto"/>
              <w:rPr>
                <w:sz w:val="19"/>
                <w:szCs w:val="19"/>
                <w:lang w:val="ru-RU"/>
              </w:rPr>
            </w:pPr>
            <w:r w:rsidRPr="00D006DD">
              <w:rPr>
                <w:rFonts w:ascii="Times New Roman" w:hAnsi="Times New Roman" w:cs="Times New Roman"/>
                <w:color w:val="000000"/>
                <w:sz w:val="19"/>
                <w:szCs w:val="19"/>
                <w:lang w:val="ru-RU"/>
              </w:rPr>
              <w:t xml:space="preserve">Эконометрика : учебник / К.В. Балдин, В.Н. Башлыков, Н.А. Брызгалов и др. ; под ред. В.Б. Уткина. - 2-е изд. - Москва : Издательско-торговая корпорация «Дашков и К°», 2017. - 562 с. : ил. - Библиогр.: с. 473-477. - </w:t>
            </w:r>
            <w:r w:rsidRPr="00D006DD">
              <w:rPr>
                <w:rFonts w:ascii="Times New Roman" w:hAnsi="Times New Roman" w:cs="Times New Roman"/>
                <w:color w:val="000000"/>
                <w:sz w:val="19"/>
                <w:szCs w:val="19"/>
              </w:rPr>
              <w:t>ISBN</w:t>
            </w:r>
            <w:r w:rsidRPr="00D006DD">
              <w:rPr>
                <w:rFonts w:ascii="Times New Roman" w:hAnsi="Times New Roman" w:cs="Times New Roman"/>
                <w:color w:val="000000"/>
                <w:sz w:val="19"/>
                <w:szCs w:val="19"/>
                <w:lang w:val="ru-RU"/>
              </w:rPr>
              <w:t xml:space="preserve"> 978-5-394-02145-9 ; То же [Электронный ресурс]. - </w:t>
            </w:r>
            <w:r w:rsidRPr="00D006DD">
              <w:rPr>
                <w:rFonts w:ascii="Times New Roman" w:hAnsi="Times New Roman" w:cs="Times New Roman"/>
                <w:color w:val="000000"/>
                <w:sz w:val="19"/>
                <w:szCs w:val="19"/>
              </w:rPr>
              <w:t>URL</w:t>
            </w:r>
            <w:r w:rsidRPr="00D006DD">
              <w:rPr>
                <w:rFonts w:ascii="Times New Roman" w:hAnsi="Times New Roman" w:cs="Times New Roman"/>
                <w:color w:val="000000"/>
                <w:sz w:val="19"/>
                <w:szCs w:val="19"/>
                <w:lang w:val="ru-RU"/>
              </w:rPr>
              <w:t xml:space="preserve">: </w:t>
            </w:r>
            <w:r w:rsidRPr="00D006DD">
              <w:rPr>
                <w:rFonts w:ascii="Times New Roman" w:hAnsi="Times New Roman" w:cs="Times New Roman"/>
                <w:color w:val="000000"/>
                <w:sz w:val="19"/>
                <w:szCs w:val="19"/>
              </w:rPr>
              <w:t>http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biblioclub</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ru</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index</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php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page</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book</w:t>
            </w:r>
            <w:r w:rsidRPr="00D006DD">
              <w:rPr>
                <w:rFonts w:ascii="Times New Roman" w:hAnsi="Times New Roman" w:cs="Times New Roman"/>
                <w:color w:val="000000"/>
                <w:sz w:val="19"/>
                <w:szCs w:val="19"/>
                <w:lang w:val="ru-RU"/>
              </w:rPr>
              <w:t>&amp;</w:t>
            </w:r>
            <w:r w:rsidRPr="00D006DD">
              <w:rPr>
                <w:rFonts w:ascii="Times New Roman" w:hAnsi="Times New Roman" w:cs="Times New Roman"/>
                <w:color w:val="000000"/>
                <w:sz w:val="19"/>
                <w:szCs w:val="19"/>
              </w:rPr>
              <w:t>id</w:t>
            </w:r>
            <w:r w:rsidRPr="00D006DD">
              <w:rPr>
                <w:rFonts w:ascii="Times New Roman" w:hAnsi="Times New Roman" w:cs="Times New Roman"/>
                <w:color w:val="000000"/>
                <w:sz w:val="19"/>
                <w:szCs w:val="19"/>
                <w:lang w:val="ru-RU"/>
              </w:rPr>
              <w:t>=452991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Москва: Издательско- торговая корпорация «Дашков и К°»,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006DD" w:rsidRDefault="00F079CF" w:rsidP="00F079CF">
            <w:pPr>
              <w:spacing w:after="0" w:line="240" w:lineRule="auto"/>
              <w:jc w:val="center"/>
              <w:rPr>
                <w:sz w:val="19"/>
                <w:szCs w:val="19"/>
                <w:lang w:val="ru-RU"/>
              </w:rPr>
            </w:pPr>
            <w:r w:rsidRPr="00D006DD">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55AD6" w:rsidTr="00F079C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55AD6" w:rsidTr="002E3351">
        <w:trPr>
          <w:trHeight w:hRule="exact" w:val="539"/>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методы в дистанционном анализе деятельности российских банков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 Издат. дом Высш. шк. экономики,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20</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Торопова Т.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Эконометрическое моделирование с использованием пакетов прикладных программ: метод. указания к выполнению лаборатор. работ</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95</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Айвазян С. А., Иванова С.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Маркет ДС,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100</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Молчанов И. Н.</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Статистические методы прогнозирования: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42</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Практикум по эконометрике: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Финансы и статистика,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96</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Л2.6</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Проспект,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31</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Л2.7</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Финансы и статистика,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92</w:t>
            </w:r>
          </w:p>
        </w:tc>
      </w:tr>
      <w:tr w:rsidR="00F079CF" w:rsidRPr="00BF0791" w:rsidTr="00F079CF">
        <w:trPr>
          <w:trHeight w:hRule="exact" w:val="137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Л2.8</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Путко Б. А., Кремер Н. Ш</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A9776A" w:rsidRDefault="00F079CF" w:rsidP="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Путко, Б.А. Эконометрика : учебник / Б.А. Путко, Н.Ш. Кремер ; под ред. Н.Ш. Кремер. - 3-е изд., перераб. и доп. - М. : Юнити-Дана, 2012. - 329 с. - (Золотой фонд российских учебников).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978-5-238-01720-4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=118251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rsidP="00F079CF">
            <w:pPr>
              <w:spacing w:after="0" w:line="240" w:lineRule="auto"/>
              <w:rPr>
                <w:sz w:val="19"/>
                <w:szCs w:val="19"/>
              </w:rPr>
            </w:pPr>
            <w:r>
              <w:rPr>
                <w:rFonts w:ascii="Times New Roman" w:hAnsi="Times New Roman" w:cs="Times New Roman"/>
                <w:color w:val="000000"/>
                <w:sz w:val="19"/>
                <w:szCs w:val="19"/>
              </w:rPr>
              <w:t>Москва: Юнити- Дана,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jc w:val="center"/>
              <w:rPr>
                <w:sz w:val="19"/>
                <w:szCs w:val="19"/>
                <w:lang w:val="ru-RU"/>
              </w:rPr>
            </w:pPr>
            <w:r w:rsidRPr="00DB02BF">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RPr="00BF0791" w:rsidTr="00F079CF">
        <w:trPr>
          <w:trHeight w:hRule="exact" w:val="183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Л2.9</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 1. - Ч. 1,2. - 673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978-5-7749-0654-3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=444266</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rsidP="00F079CF">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RPr="00BF0791" w:rsidTr="00F079CF">
        <w:trPr>
          <w:trHeight w:hRule="exact" w:val="1835"/>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Л2.10</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A9776A" w:rsidRDefault="00F079CF" w:rsidP="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Кн.2. - Ч. 3,4. - 577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978-5-7749-0655-3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=444268</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rsidP="00F079CF">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Tr="00F079C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079CF" w:rsidTr="002E3351">
        <w:trPr>
          <w:trHeight w:hRule="exact" w:val="453"/>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079CF"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Л3.1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Арженовский С.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финансовых рынков: метод. указания по изучению дисциплины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95</w:t>
            </w:r>
          </w:p>
        </w:tc>
      </w:tr>
    </w:tbl>
    <w:p w:rsidR="00027700" w:rsidRDefault="00027700"/>
    <w:tbl>
      <w:tblPr>
        <w:tblW w:w="0" w:type="auto"/>
        <w:tblCellMar>
          <w:left w:w="0" w:type="dxa"/>
          <w:right w:w="0" w:type="dxa"/>
        </w:tblCellMar>
        <w:tblLook w:val="04A0" w:firstRow="1" w:lastRow="0" w:firstColumn="1" w:lastColumn="0" w:noHBand="0" w:noVBand="1"/>
      </w:tblPr>
      <w:tblGrid>
        <w:gridCol w:w="641"/>
        <w:gridCol w:w="58"/>
        <w:gridCol w:w="58"/>
        <w:gridCol w:w="1543"/>
        <w:gridCol w:w="1847"/>
        <w:gridCol w:w="437"/>
        <w:gridCol w:w="2444"/>
        <w:gridCol w:w="1505"/>
        <w:gridCol w:w="735"/>
        <w:gridCol w:w="1006"/>
      </w:tblGrid>
      <w:tr w:rsidR="00027700" w:rsidTr="00A55FA3">
        <w:trPr>
          <w:trHeight w:hRule="exact" w:val="416"/>
        </w:trPr>
        <w:tc>
          <w:tcPr>
            <w:tcW w:w="4147" w:type="dxa"/>
            <w:gridSpan w:val="5"/>
            <w:shd w:val="clear" w:color="C0C0C0" w:fill="FFFFFF"/>
            <w:tcMar>
              <w:left w:w="34" w:type="dxa"/>
              <w:right w:w="34" w:type="dxa"/>
            </w:tcMar>
          </w:tcPr>
          <w:p w:rsidR="00027700" w:rsidRDefault="001C3E51" w:rsidP="00A55FA3">
            <w:pPr>
              <w:spacing w:after="0" w:line="240" w:lineRule="auto"/>
              <w:rPr>
                <w:sz w:val="16"/>
                <w:szCs w:val="16"/>
              </w:rPr>
            </w:pPr>
            <w:r>
              <w:rPr>
                <w:rFonts w:ascii="Times New Roman" w:hAnsi="Times New Roman" w:cs="Times New Roman"/>
                <w:color w:val="C0C0C0"/>
                <w:sz w:val="16"/>
                <w:szCs w:val="16"/>
              </w:rPr>
              <w:lastRenderedPageBreak/>
              <w:t>УП: 38.03.01.02_1.plx</w:t>
            </w:r>
          </w:p>
        </w:tc>
        <w:tc>
          <w:tcPr>
            <w:tcW w:w="2881" w:type="dxa"/>
            <w:gridSpan w:val="2"/>
          </w:tcPr>
          <w:p w:rsidR="00027700" w:rsidRDefault="00027700" w:rsidP="00A55FA3"/>
        </w:tc>
        <w:tc>
          <w:tcPr>
            <w:tcW w:w="1505" w:type="dxa"/>
          </w:tcPr>
          <w:p w:rsidR="00027700" w:rsidRDefault="00027700" w:rsidP="00A55FA3"/>
        </w:tc>
        <w:tc>
          <w:tcPr>
            <w:tcW w:w="1741" w:type="dxa"/>
            <w:gridSpan w:val="2"/>
            <w:shd w:val="clear" w:color="C0C0C0" w:fill="FFFFFF"/>
            <w:tcMar>
              <w:left w:w="34" w:type="dxa"/>
              <w:right w:w="34" w:type="dxa"/>
            </w:tcMar>
          </w:tcPr>
          <w:p w:rsidR="00027700" w:rsidRDefault="00027700" w:rsidP="00027700">
            <w:pPr>
              <w:spacing w:after="0" w:line="240" w:lineRule="auto"/>
              <w:jc w:val="right"/>
              <w:rPr>
                <w:sz w:val="16"/>
                <w:szCs w:val="16"/>
              </w:rPr>
            </w:pPr>
            <w:r>
              <w:rPr>
                <w:rFonts w:ascii="Times New Roman" w:hAnsi="Times New Roman" w:cs="Times New Roman"/>
                <w:color w:val="C0C0C0"/>
                <w:sz w:val="16"/>
                <w:szCs w:val="16"/>
              </w:rPr>
              <w:t>стр. 20</w:t>
            </w:r>
          </w:p>
        </w:tc>
      </w:tr>
      <w:tr w:rsidR="00696549" w:rsidTr="00696549">
        <w:trPr>
          <w:trHeight w:hRule="exact" w:val="444"/>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Колич-во</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Л3.2</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rsidP="00A55FA3">
            <w:pPr>
              <w:spacing w:after="0" w:line="240" w:lineRule="auto"/>
              <w:rPr>
                <w:sz w:val="19"/>
                <w:szCs w:val="19"/>
                <w:lang w:val="ru-RU"/>
              </w:rPr>
            </w:pPr>
            <w:r w:rsidRPr="00F079CF">
              <w:rPr>
                <w:rFonts w:ascii="Times New Roman" w:hAnsi="Times New Roman" w:cs="Times New Roman"/>
                <w:color w:val="000000"/>
                <w:sz w:val="19"/>
                <w:szCs w:val="19"/>
                <w:lang w:val="ru-RU"/>
              </w:rPr>
              <w:t>Иващенко Ю. И., Полякова Е. М.</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rPr>
                <w:sz w:val="19"/>
                <w:szCs w:val="19"/>
              </w:rPr>
            </w:pPr>
            <w:r>
              <w:rPr>
                <w:rFonts w:ascii="Times New Roman" w:hAnsi="Times New Roman" w:cs="Times New Roman"/>
                <w:color w:val="000000"/>
                <w:sz w:val="19"/>
                <w:szCs w:val="19"/>
              </w:rPr>
              <w:t>Регрессионный анализ: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rsidP="00A55FA3">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64</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Л3.3</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Торопова Т. В.</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Эконометрика в EVIEWS: практикум</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10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Л3.4</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Молчанов И. Н., Герасимова И. А.</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Компьютерный практикум по начальному курсу эконометрики (реализация на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50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Л3.5</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Метод. рекомендации по изучению курса</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10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Л3.6</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Метод. указания по выполнению контрольной работы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20</w:t>
            </w:r>
          </w:p>
        </w:tc>
      </w:tr>
      <w:tr w:rsidR="00696549" w:rsidRPr="00BF0791"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96549" w:rsidRPr="00BF0791" w:rsidTr="00F079CF">
        <w:trPr>
          <w:trHeight w:hRule="exact" w:val="478"/>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Э1</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Базы данных Федеральной службы государственной статистики.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wps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wcm</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F079CF">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databases</w:t>
            </w:r>
            <w:r w:rsidRPr="00F079CF">
              <w:rPr>
                <w:rFonts w:ascii="Times New Roman" w:hAnsi="Times New Roman" w:cs="Times New Roman"/>
                <w:color w:val="000000"/>
                <w:sz w:val="19"/>
                <w:szCs w:val="19"/>
                <w:lang w:val="ru-RU"/>
              </w:rPr>
              <w:t>/</w:t>
            </w:r>
          </w:p>
        </w:tc>
      </w:tr>
      <w:tr w:rsidR="00696549" w:rsidRPr="00BF0791"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Э2</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F079CF">
              <w:rPr>
                <w:rFonts w:ascii="Times New Roman" w:hAnsi="Times New Roman" w:cs="Times New Roman"/>
                <w:color w:val="000000"/>
                <w:sz w:val="19"/>
                <w:szCs w:val="19"/>
                <w:lang w:val="ru-RU"/>
              </w:rPr>
              <w:t>/</w:t>
            </w:r>
          </w:p>
        </w:tc>
      </w:tr>
      <w:tr w:rsidR="00696549" w:rsidRPr="00BF0791"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Э3</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Журнал «Прикладная эконометрика». Электронный ресурс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appliedeconometrics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p>
        </w:tc>
      </w:tr>
      <w:tr w:rsidR="00696549" w:rsidRPr="00BF0791"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Э4</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2E3351">
              <w:rPr>
                <w:rFonts w:ascii="Times New Roman" w:hAnsi="Times New Roman" w:cs="Times New Roman"/>
                <w:color w:val="000000"/>
                <w:sz w:val="19"/>
                <w:szCs w:val="19"/>
                <w:lang w:val="ru-RU"/>
              </w:rPr>
              <w:t xml:space="preserve">Квантиль. Международный эконометрический журнал. </w:t>
            </w:r>
            <w:r w:rsidRPr="00F079CF">
              <w:rPr>
                <w:rFonts w:ascii="Times New Roman" w:hAnsi="Times New Roman" w:cs="Times New Roman"/>
                <w:color w:val="000000"/>
                <w:sz w:val="19"/>
                <w:szCs w:val="19"/>
                <w:lang w:val="ru-RU"/>
              </w:rPr>
              <w:t xml:space="preserve">[Электронный ресурс]. - </w:t>
            </w:r>
            <w:r>
              <w:rPr>
                <w:rFonts w:ascii="Times New Roman" w:hAnsi="Times New Roman" w:cs="Times New Roman"/>
                <w:color w:val="000000"/>
                <w:sz w:val="19"/>
                <w:szCs w:val="19"/>
              </w:rPr>
              <w:t>URL</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quantile</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p>
        </w:tc>
      </w:tr>
      <w:tr w:rsidR="00696549" w:rsidRPr="00BF0791"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Э5</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home</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html</w:t>
            </w:r>
          </w:p>
        </w:tc>
      </w:tr>
      <w:tr w:rsidR="00696549" w:rsidRPr="00BF0791"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Э6</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696549"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6.3.1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MS Excel</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6.3.2</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EViews 6.0</w:t>
            </w:r>
          </w:p>
        </w:tc>
      </w:tr>
      <w:tr w:rsidR="00696549"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6.4.1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ИПС «Консультант +»</w:t>
            </w:r>
          </w:p>
        </w:tc>
      </w:tr>
      <w:tr w:rsidR="00696549" w:rsidTr="00F079CF">
        <w:trPr>
          <w:trHeight w:hRule="exact" w:val="277"/>
        </w:trPr>
        <w:tc>
          <w:tcPr>
            <w:tcW w:w="699" w:type="dxa"/>
            <w:gridSpan w:val="2"/>
          </w:tcPr>
          <w:p w:rsidR="00696549" w:rsidRDefault="00696549"/>
        </w:tc>
        <w:tc>
          <w:tcPr>
            <w:tcW w:w="58" w:type="dxa"/>
          </w:tcPr>
          <w:p w:rsidR="00696549" w:rsidRDefault="00696549"/>
        </w:tc>
        <w:tc>
          <w:tcPr>
            <w:tcW w:w="3827" w:type="dxa"/>
            <w:gridSpan w:val="3"/>
          </w:tcPr>
          <w:p w:rsidR="00696549" w:rsidRDefault="00696549"/>
        </w:tc>
        <w:tc>
          <w:tcPr>
            <w:tcW w:w="4684" w:type="dxa"/>
            <w:gridSpan w:val="3"/>
          </w:tcPr>
          <w:p w:rsidR="00696549" w:rsidRDefault="00696549"/>
        </w:tc>
        <w:tc>
          <w:tcPr>
            <w:tcW w:w="1006" w:type="dxa"/>
          </w:tcPr>
          <w:p w:rsidR="00696549" w:rsidRDefault="00696549"/>
        </w:tc>
      </w:tr>
      <w:tr w:rsidR="00696549" w:rsidRPr="00BF0791"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7. МАТЕРИАЛЬНО-ТЕХНИЧЕСКОЕ ОБЕСПЕЧЕНИЕ ДИСЦИПЛИНЫ (МОДУЛЯ)</w:t>
            </w:r>
          </w:p>
        </w:tc>
      </w:tr>
      <w:tr w:rsidR="00696549" w:rsidRPr="00BF0791" w:rsidTr="00F079CF">
        <w:trPr>
          <w:trHeight w:hRule="exact" w:val="1166"/>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7.1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Лабораторные занятия проводятся в компьютерных классах, рабочие места в которых оборудованы необходимыми лицензионными программными средствами и выходом в Интернет.</w:t>
            </w:r>
          </w:p>
        </w:tc>
      </w:tr>
      <w:tr w:rsidR="00696549" w:rsidRPr="00BF0791" w:rsidTr="00F079CF">
        <w:trPr>
          <w:trHeight w:hRule="exact" w:val="277"/>
        </w:trPr>
        <w:tc>
          <w:tcPr>
            <w:tcW w:w="699" w:type="dxa"/>
            <w:gridSpan w:val="2"/>
          </w:tcPr>
          <w:p w:rsidR="00696549" w:rsidRPr="00F079CF" w:rsidRDefault="00696549">
            <w:pPr>
              <w:rPr>
                <w:lang w:val="ru-RU"/>
              </w:rPr>
            </w:pPr>
          </w:p>
        </w:tc>
        <w:tc>
          <w:tcPr>
            <w:tcW w:w="58" w:type="dxa"/>
          </w:tcPr>
          <w:p w:rsidR="00696549" w:rsidRPr="00F079CF" w:rsidRDefault="00696549">
            <w:pPr>
              <w:rPr>
                <w:lang w:val="ru-RU"/>
              </w:rPr>
            </w:pPr>
          </w:p>
        </w:tc>
        <w:tc>
          <w:tcPr>
            <w:tcW w:w="3827" w:type="dxa"/>
            <w:gridSpan w:val="3"/>
          </w:tcPr>
          <w:p w:rsidR="00696549" w:rsidRPr="00F079CF" w:rsidRDefault="00696549">
            <w:pPr>
              <w:rPr>
                <w:lang w:val="ru-RU"/>
              </w:rPr>
            </w:pPr>
          </w:p>
        </w:tc>
        <w:tc>
          <w:tcPr>
            <w:tcW w:w="4684" w:type="dxa"/>
            <w:gridSpan w:val="3"/>
          </w:tcPr>
          <w:p w:rsidR="00696549" w:rsidRPr="00F079CF" w:rsidRDefault="00696549">
            <w:pPr>
              <w:rPr>
                <w:lang w:val="ru-RU"/>
              </w:rPr>
            </w:pPr>
          </w:p>
        </w:tc>
        <w:tc>
          <w:tcPr>
            <w:tcW w:w="1006" w:type="dxa"/>
          </w:tcPr>
          <w:p w:rsidR="00696549" w:rsidRPr="00F079CF" w:rsidRDefault="00696549">
            <w:pPr>
              <w:rPr>
                <w:lang w:val="ru-RU"/>
              </w:rPr>
            </w:pPr>
          </w:p>
        </w:tc>
      </w:tr>
      <w:tr w:rsidR="00696549" w:rsidRPr="00BF0791"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696549" w:rsidRPr="00BF0791"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E3351" w:rsidRDefault="002E3351">
      <w:pPr>
        <w:rPr>
          <w:lang w:val="ru-RU"/>
        </w:rPr>
      </w:pPr>
    </w:p>
    <w:p w:rsidR="002E3351" w:rsidRDefault="002E3351">
      <w:pPr>
        <w:rPr>
          <w:lang w:val="ru-RU"/>
        </w:rPr>
      </w:pPr>
      <w:r>
        <w:rPr>
          <w:lang w:val="ru-RU"/>
        </w:rPr>
        <w:br w:type="page"/>
      </w:r>
    </w:p>
    <w:p w:rsidR="002E3351" w:rsidRDefault="002E3351">
      <w:pPr>
        <w:rPr>
          <w:lang w:val="ru-RU"/>
        </w:rPr>
      </w:pPr>
      <w:r>
        <w:rPr>
          <w:noProof/>
          <w:lang w:val="ru-RU" w:eastAsia="ru-RU"/>
        </w:rPr>
        <w:lastRenderedPageBreak/>
        <w:drawing>
          <wp:inline distT="0" distB="0" distL="0" distR="0">
            <wp:extent cx="6480810" cy="91530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r>
        <w:rPr>
          <w:lang w:val="ru-RU"/>
        </w:rPr>
        <w:br w:type="page"/>
      </w:r>
    </w:p>
    <w:p w:rsidR="00AD3033" w:rsidRDefault="00AD3033"/>
    <w:p w:rsidR="00AD3033" w:rsidRDefault="00AD3033"/>
    <w:p w:rsidR="00AD3033" w:rsidRPr="00AD3033" w:rsidRDefault="00AD3033"/>
    <w:sdt>
      <w:sdtPr>
        <w:rPr>
          <w:rFonts w:ascii="Times New Roman" w:eastAsia="Times New Roman" w:hAnsi="Times New Roman" w:cs="Times New Roman"/>
          <w:b/>
          <w:bCs/>
          <w:sz w:val="24"/>
          <w:szCs w:val="24"/>
          <w:lang w:val="ru-RU" w:eastAsia="ru-RU"/>
        </w:rPr>
        <w:id w:val="-672716992"/>
        <w:docPartObj>
          <w:docPartGallery w:val="Table of Contents"/>
          <w:docPartUnique/>
        </w:docPartObj>
      </w:sdtPr>
      <w:sdtEndPr>
        <w:rPr>
          <w:b w:val="0"/>
          <w:bCs w:val="0"/>
        </w:rPr>
      </w:sdtEndPr>
      <w:sdtContent>
        <w:p w:rsidR="002E3351" w:rsidRPr="002E3351" w:rsidRDefault="002E3351" w:rsidP="002E3351">
          <w:pPr>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Оглавление</w:t>
          </w:r>
        </w:p>
        <w:p w:rsidR="002E3351" w:rsidRPr="002E3351" w:rsidRDefault="002E3351" w:rsidP="002E3351">
          <w:pPr>
            <w:spacing w:after="0" w:line="360" w:lineRule="auto"/>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auto"/>
            <w:rPr>
              <w:rFonts w:ascii="Times New Roman" w:eastAsia="Times New Roman" w:hAnsi="Times New Roman" w:cs="Times New Roman"/>
              <w:sz w:val="28"/>
              <w:szCs w:val="28"/>
              <w:lang w:val="ru-RU" w:eastAsia="ru-RU"/>
            </w:rPr>
          </w:pPr>
        </w:p>
        <w:p w:rsidR="002E3351" w:rsidRPr="002E3351" w:rsidRDefault="002E3351" w:rsidP="002E3351">
          <w:pPr>
            <w:tabs>
              <w:tab w:val="right" w:leader="dot" w:pos="9345"/>
            </w:tabs>
            <w:spacing w:after="100" w:line="240" w:lineRule="auto"/>
            <w:rPr>
              <w:noProof/>
              <w:lang w:val="ru-RU" w:eastAsia="ru-RU"/>
            </w:rPr>
          </w:pPr>
          <w:r w:rsidRPr="002E3351">
            <w:rPr>
              <w:rFonts w:ascii="Times New Roman" w:eastAsia="Times New Roman" w:hAnsi="Times New Roman" w:cs="Times New Roman"/>
              <w:sz w:val="28"/>
              <w:szCs w:val="28"/>
              <w:lang w:val="ru-RU" w:eastAsia="ru-RU"/>
            </w:rPr>
            <w:fldChar w:fldCharType="begin"/>
          </w:r>
          <w:r w:rsidRPr="002E3351">
            <w:rPr>
              <w:rFonts w:ascii="Times New Roman" w:eastAsia="Times New Roman" w:hAnsi="Times New Roman" w:cs="Times New Roman"/>
              <w:sz w:val="28"/>
              <w:szCs w:val="28"/>
              <w:lang w:val="ru-RU" w:eastAsia="ru-RU"/>
            </w:rPr>
            <w:instrText xml:space="preserve"> TOC \o "1-3" \h \z \u </w:instrText>
          </w:r>
          <w:r w:rsidRPr="002E3351">
            <w:rPr>
              <w:rFonts w:ascii="Times New Roman" w:eastAsia="Times New Roman" w:hAnsi="Times New Roman" w:cs="Times New Roman"/>
              <w:sz w:val="28"/>
              <w:szCs w:val="28"/>
              <w:lang w:val="ru-RU" w:eastAsia="ru-RU"/>
            </w:rPr>
            <w:fldChar w:fldCharType="separate"/>
          </w:r>
          <w:hyperlink w:anchor="_Toc483618860" w:history="1">
            <w:r w:rsidRPr="002E3351">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2E3351">
              <w:rPr>
                <w:rFonts w:ascii="Times New Roman" w:eastAsia="Times New Roman" w:hAnsi="Times New Roman" w:cs="Times New Roman"/>
                <w:noProof/>
                <w:webHidden/>
                <w:sz w:val="24"/>
                <w:szCs w:val="24"/>
                <w:lang w:val="ru-RU" w:eastAsia="ru-RU"/>
              </w:rPr>
              <w:tab/>
            </w:r>
            <w:r w:rsidRPr="002E3351">
              <w:rPr>
                <w:rFonts w:ascii="Times New Roman" w:eastAsia="Times New Roman" w:hAnsi="Times New Roman" w:cs="Times New Roman"/>
                <w:noProof/>
                <w:webHidden/>
                <w:sz w:val="24"/>
                <w:szCs w:val="24"/>
                <w:lang w:val="ru-RU" w:eastAsia="ru-RU"/>
              </w:rPr>
              <w:fldChar w:fldCharType="begin"/>
            </w:r>
            <w:r w:rsidRPr="002E3351">
              <w:rPr>
                <w:rFonts w:ascii="Times New Roman" w:eastAsia="Times New Roman" w:hAnsi="Times New Roman" w:cs="Times New Roman"/>
                <w:noProof/>
                <w:webHidden/>
                <w:sz w:val="24"/>
                <w:szCs w:val="24"/>
                <w:lang w:val="ru-RU" w:eastAsia="ru-RU"/>
              </w:rPr>
              <w:instrText xml:space="preserve"> PAGEREF _Toc483618860 \h </w:instrText>
            </w:r>
            <w:r w:rsidRPr="002E3351">
              <w:rPr>
                <w:rFonts w:ascii="Times New Roman" w:eastAsia="Times New Roman" w:hAnsi="Times New Roman" w:cs="Times New Roman"/>
                <w:noProof/>
                <w:webHidden/>
                <w:sz w:val="24"/>
                <w:szCs w:val="24"/>
                <w:lang w:val="ru-RU" w:eastAsia="ru-RU"/>
              </w:rPr>
            </w:r>
            <w:r w:rsidRPr="002E3351">
              <w:rPr>
                <w:rFonts w:ascii="Times New Roman" w:eastAsia="Times New Roman" w:hAnsi="Times New Roman" w:cs="Times New Roman"/>
                <w:noProof/>
                <w:webHidden/>
                <w:sz w:val="24"/>
                <w:szCs w:val="24"/>
                <w:lang w:val="ru-RU" w:eastAsia="ru-RU"/>
              </w:rPr>
              <w:fldChar w:fldCharType="separate"/>
            </w:r>
            <w:r w:rsidRPr="002E3351">
              <w:rPr>
                <w:rFonts w:ascii="Times New Roman" w:eastAsia="Times New Roman" w:hAnsi="Times New Roman" w:cs="Times New Roman"/>
                <w:noProof/>
                <w:webHidden/>
                <w:sz w:val="24"/>
                <w:szCs w:val="24"/>
                <w:lang w:val="ru-RU" w:eastAsia="ru-RU"/>
              </w:rPr>
              <w:t>3</w:t>
            </w:r>
            <w:r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BF0791" w:rsidP="002E3351">
          <w:pPr>
            <w:tabs>
              <w:tab w:val="right" w:leader="dot" w:pos="9345"/>
            </w:tabs>
            <w:spacing w:after="100" w:line="240" w:lineRule="auto"/>
            <w:rPr>
              <w:noProof/>
              <w:lang w:val="ru-RU" w:eastAsia="ru-RU"/>
            </w:rPr>
          </w:pPr>
          <w:hyperlink w:anchor="_Toc483618861" w:history="1">
            <w:r w:rsidR="002E3351" w:rsidRPr="002E3351">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_Toc483618861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3</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BF0791" w:rsidP="002E3351">
          <w:pPr>
            <w:tabs>
              <w:tab w:val="right" w:leader="dot" w:pos="9345"/>
            </w:tabs>
            <w:spacing w:after="100" w:line="240" w:lineRule="auto"/>
            <w:rPr>
              <w:noProof/>
              <w:lang w:val="ru-RU" w:eastAsia="ru-RU"/>
            </w:rPr>
          </w:pPr>
          <w:hyperlink w:anchor="_Toc483618862" w:history="1">
            <w:r w:rsidR="002E3351" w:rsidRPr="002E3351">
              <w:rPr>
                <w:rFonts w:asciiTheme="majorHAnsi" w:eastAsiaTheme="majorEastAsia" w:hAnsiTheme="majorHAnsi" w:cstheme="majorBidi"/>
                <w:bCs/>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_Toc483618862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7</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BF0791" w:rsidP="002E3351">
          <w:pPr>
            <w:tabs>
              <w:tab w:val="right" w:leader="dot" w:pos="9345"/>
            </w:tabs>
            <w:spacing w:after="100" w:line="240" w:lineRule="auto"/>
            <w:rPr>
              <w:noProof/>
              <w:lang w:val="ru-RU" w:eastAsia="ru-RU"/>
            </w:rPr>
          </w:pPr>
          <w:hyperlink w:anchor="_Toc483618865" w:history="1">
            <w:r w:rsidR="002E3351" w:rsidRPr="002E3351">
              <w:rPr>
                <w:rFonts w:asciiTheme="majorHAnsi" w:eastAsiaTheme="majorEastAsia" w:hAnsiTheme="majorHAnsi" w:cstheme="majorBidi"/>
                <w:bCs/>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_Toc483618865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66</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2E3351" w:rsidP="002E3351">
          <w:pPr>
            <w:spacing w:after="0" w:line="36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8"/>
              <w:szCs w:val="28"/>
              <w:lang w:val="ru-RU" w:eastAsia="ru-RU"/>
            </w:rPr>
            <w:fldChar w:fldCharType="end"/>
          </w:r>
        </w:p>
      </w:sdtContent>
    </w:sdt>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0" w:name="_Toc483618860"/>
      <w:r w:rsidRPr="002E3351">
        <w:rPr>
          <w:rFonts w:asciiTheme="majorHAnsi" w:eastAsiaTheme="majorEastAsia" w:hAnsiTheme="majorHAnsi" w:cstheme="majorBidi"/>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2E3351" w:rsidRPr="002E3351" w:rsidRDefault="002E3351" w:rsidP="002E3351">
      <w:pPr>
        <w:tabs>
          <w:tab w:val="left" w:pos="2295"/>
        </w:tabs>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360"/>
        </w:tabs>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E3351" w:rsidRPr="002E3351" w:rsidRDefault="002E3351" w:rsidP="002E335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3618861"/>
      <w:r w:rsidRPr="002E3351">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2E3351">
        <w:rPr>
          <w:rFonts w:asciiTheme="majorHAnsi" w:eastAsiaTheme="majorEastAsia" w:hAnsiTheme="majorHAnsi" w:cstheme="majorBidi"/>
          <w:b/>
          <w:bCs/>
          <w:sz w:val="28"/>
          <w:szCs w:val="28"/>
          <w:lang w:val="ru-RU" w:eastAsia="ru-RU"/>
        </w:rPr>
        <w:t xml:space="preserve">  </w:t>
      </w:r>
    </w:p>
    <w:p w:rsidR="002E3351" w:rsidRPr="002E3351" w:rsidRDefault="002E3351" w:rsidP="002E3351">
      <w:pPr>
        <w:spacing w:after="0" w:line="240" w:lineRule="auto"/>
        <w:ind w:firstLine="708"/>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08"/>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19"/>
        <w:gridCol w:w="1701"/>
      </w:tblGrid>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Показатели оценивания</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Средства оценивания</w:t>
            </w:r>
          </w:p>
        </w:tc>
      </w:tr>
      <w:tr w:rsidR="002E3351" w:rsidRPr="002E3351" w:rsidTr="00A55FA3">
        <w:trPr>
          <w:trHeight w:val="31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Общепрофессиональные компетенции (ОПК)</w:t>
            </w:r>
          </w:p>
        </w:tc>
      </w:tr>
      <w:tr w:rsidR="002E3351" w:rsidRPr="00BF0791" w:rsidTr="00A55FA3">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56"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ОПК-2</w:t>
            </w:r>
            <w:r w:rsidRPr="002E3351">
              <w:rPr>
                <w:rFonts w:ascii="Times New Roman" w:eastAsia="Times New Roman" w:hAnsi="Times New Roman" w:cs="Times New Roman"/>
                <w:color w:val="000000"/>
                <w:sz w:val="24"/>
                <w:szCs w:val="24"/>
                <w:lang w:val="ru-RU" w:eastAsia="ru-RU"/>
              </w:rPr>
              <w:tab/>
              <w:t xml:space="preserve"> Способность осуществлять сбор, анализ и обработку данных, необходимых для решения профессиональных задач</w:t>
            </w:r>
          </w:p>
        </w:tc>
      </w:tr>
      <w:tr w:rsidR="002E3351" w:rsidRPr="00BF0791" w:rsidTr="00A55FA3">
        <w:trPr>
          <w:trHeight w:val="2555"/>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методы сбора, анализа и обработки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1-9; 40-42),</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1-9; 40-42),</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(Т 1-8; 34-35),</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Р – реферат</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sz w:val="20"/>
                <w:szCs w:val="20"/>
                <w:lang w:val="ru-RU" w:eastAsia="ru-RU"/>
              </w:rPr>
              <w:t>(Р 1-20)</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умение отстаивать свою позицию; </w:t>
            </w:r>
          </w:p>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обоснованность обращения к базам данных;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(Т 1-8; 34-35),</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инструментальными средствами обработки, анализа и прогнозирования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соответствие отчета предъявляемым требованиям; степень владения возможностями  инструментальных средств.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BF0791" w:rsidTr="00A55FA3">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56"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z w:val="24"/>
                <w:szCs w:val="24"/>
                <w:lang w:val="ru-RU" w:eastAsia="ru-RU"/>
              </w:rPr>
              <w:lastRenderedPageBreak/>
              <w:t>ОПК-3 Способность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для обработки данных, корреляционно-регрессионного анализа,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  обоснованность выбора инструментальных средств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средствами модуля "Анализ данных" MS Excel и эконометрического пакета EViews для обработки, анализа экономических данных,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Профессиональные компетенции (ПК)</w:t>
            </w:r>
          </w:p>
        </w:tc>
      </w:tr>
      <w:tr w:rsidR="002E3351" w:rsidRPr="002E3351"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аналитическая, научно-исследовательская деятельность</w:t>
            </w:r>
          </w:p>
        </w:tc>
      </w:tr>
      <w:tr w:rsidR="002E3351" w:rsidRPr="00BF0791"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ПК-4 Способность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2E3351" w:rsidRPr="002E3351" w:rsidTr="00A55FA3">
        <w:trPr>
          <w:trHeight w:val="2518"/>
        </w:trPr>
        <w:tc>
          <w:tcPr>
            <w:tcW w:w="249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lastRenderedPageBreak/>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стандартные теоретические и эконометрические модели, методы их оценивания и содержательной интерпретации полученных результатов</w:t>
            </w:r>
          </w:p>
        </w:tc>
        <w:tc>
          <w:tcPr>
            <w:tcW w:w="212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Р – реферат</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sz w:val="20"/>
                <w:szCs w:val="20"/>
                <w:lang w:val="ru-RU" w:eastAsia="ru-RU"/>
              </w:rPr>
              <w:t>(Р 1-20)</w:t>
            </w:r>
          </w:p>
        </w:tc>
      </w:tr>
      <w:tr w:rsidR="002E3351" w:rsidRPr="002E3351" w:rsidTr="00A55FA3">
        <w:trPr>
          <w:trHeight w:val="3494"/>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BF0791" w:rsidTr="00A55FA3">
        <w:trPr>
          <w:trHeight w:val="753"/>
        </w:trPr>
        <w:tc>
          <w:tcPr>
            <w:tcW w:w="9444" w:type="dxa"/>
            <w:gridSpan w:val="4"/>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center"/>
              <w:rPr>
                <w:rFonts w:ascii="Times New Roman" w:eastAsia="Times New Roman" w:hAnsi="Times New Roman" w:cs="Times New Roman"/>
                <w:iCs/>
                <w:sz w:val="24"/>
                <w:szCs w:val="24"/>
                <w:lang w:val="ru-RU" w:eastAsia="ru-RU"/>
              </w:rPr>
            </w:pPr>
            <w:r w:rsidRPr="002E3351">
              <w:rPr>
                <w:rFonts w:ascii="Times New Roman" w:eastAsia="Times New Roman" w:hAnsi="Times New Roman" w:cs="Times New Roman"/>
                <w:iCs/>
                <w:sz w:val="24"/>
                <w:szCs w:val="24"/>
                <w:lang w:val="ru-RU" w:eastAsia="ru-RU"/>
              </w:rPr>
              <w:t>ПК-8</w:t>
            </w:r>
            <w:r w:rsidRPr="002E3351">
              <w:rPr>
                <w:rFonts w:ascii="Times New Roman" w:eastAsia="Times New Roman" w:hAnsi="Times New Roman" w:cs="Times New Roman"/>
                <w:iCs/>
                <w:sz w:val="24"/>
                <w:szCs w:val="24"/>
                <w:lang w:val="ru-RU" w:eastAsia="ru-RU"/>
              </w:rPr>
              <w:tab/>
              <w:t>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2E3351" w:rsidRPr="002E3351" w:rsidTr="00A55FA3">
        <w:trPr>
          <w:trHeight w:val="116"/>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3 базы данных сети Internet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lastRenderedPageBreak/>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поиск необходимой информации в базах данных сети Internet; использовать средства модуля "Анализ данных" MS Excel и эконометрического пакета EViews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способами поиска необходимой информации в сети Internet, средствами анализа и содержательной интерпретации результатов эконометрического моделирования и прогнозирования, полученных с помощью пакетов прикладных программ</w:t>
            </w:r>
          </w:p>
        </w:tc>
        <w:tc>
          <w:tcPr>
            <w:tcW w:w="2126"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bl>
    <w:p w:rsidR="002E3351" w:rsidRPr="002E3351" w:rsidRDefault="002E3351" w:rsidP="002E3351">
      <w:pPr>
        <w:spacing w:after="0" w:line="240" w:lineRule="auto"/>
        <w:ind w:firstLine="708"/>
        <w:jc w:val="both"/>
        <w:rPr>
          <w:rFonts w:ascii="Times New Roman" w:eastAsia="Times New Roman" w:hAnsi="Times New Roman" w:cs="Times New Roman"/>
          <w:i/>
          <w:color w:val="00B050"/>
          <w:sz w:val="28"/>
          <w:szCs w:val="28"/>
          <w:lang w:val="ru-RU" w:eastAsia="ru-RU"/>
        </w:rPr>
      </w:pPr>
    </w:p>
    <w:p w:rsidR="002E3351" w:rsidRPr="002E3351" w:rsidRDefault="002E3351" w:rsidP="002E3351">
      <w:pPr>
        <w:spacing w:after="0"/>
        <w:ind w:firstLine="708"/>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2.2 Шкалы оценивания:   </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84-100 баллов (оценка «отлично»)</w:t>
      </w:r>
      <w:r w:rsidRPr="002E3351">
        <w:rPr>
          <w:rFonts w:ascii="Times New Roman" w:eastAsia="Times New Roman" w:hAnsi="Times New Roman" w:cs="Times New Roman"/>
          <w:iCs/>
          <w:spacing w:val="-1"/>
          <w:sz w:val="24"/>
          <w:szCs w:val="24"/>
          <w:lang w:val="ru-RU" w:eastAsia="ru-RU"/>
        </w:rPr>
        <w:t xml:space="preserve"> </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67-83 баллов (оценка «хорошо»)</w:t>
      </w:r>
      <w:r w:rsidRPr="002E3351">
        <w:rPr>
          <w:rFonts w:ascii="Times New Roman" w:eastAsia="Times New Roman" w:hAnsi="Times New Roman" w:cs="Times New Roman"/>
          <w:iCs/>
          <w:spacing w:val="-1"/>
          <w:sz w:val="24"/>
          <w:szCs w:val="24"/>
          <w:lang w:val="ru-RU" w:eastAsia="ru-RU"/>
        </w:rPr>
        <w:t xml:space="preserve"> </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50-66 баллов (оценка «удовлетворительно») </w:t>
      </w:r>
    </w:p>
    <w:p w:rsidR="002E3351" w:rsidRPr="002E3351" w:rsidRDefault="002E3351" w:rsidP="002E3351">
      <w:pPr>
        <w:widowControl w:val="0"/>
        <w:spacing w:after="0" w:line="240" w:lineRule="auto"/>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0-49 баллов (оценка «неудовлетворительно»</w:t>
      </w:r>
    </w:p>
    <w:p w:rsidR="002E3351" w:rsidRPr="002E3351" w:rsidRDefault="002E3351" w:rsidP="002E3351">
      <w:pP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br w:type="page"/>
      </w:r>
    </w:p>
    <w:p w:rsidR="002E3351" w:rsidRPr="002E3351" w:rsidRDefault="002E3351" w:rsidP="002E3351">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2" w:name="_Toc482746851"/>
      <w:bookmarkStart w:id="3" w:name="_Toc483618862"/>
      <w:r w:rsidRPr="002E3351">
        <w:rPr>
          <w:rFonts w:asciiTheme="majorHAnsi" w:eastAsiaTheme="majorEastAsia" w:hAnsiTheme="majorHAnsi" w:cstheme="majorBidi"/>
          <w:b/>
          <w:bCs/>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bookmarkEnd w:id="3"/>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Вопросы к экзамену</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sz w:val="28"/>
          <w:szCs w:val="28"/>
          <w:vertAlign w:val="superscript"/>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Основные группы эконометрических моделей.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 Типы данных. Этапы эконометрического моделирования.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4. Уравнение регрессии, его смысл и назначение. Интерпретация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5. Простейшие модели регрессии. Выбор типа математической функции при построении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6. Использование метода наименьших квадратов для оценок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7. Условия теоремы Гаусса-Маркова.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8. Корреляция и ковариация. Коэффициенты ковариации, корреляции, детерминации.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9. Частные коэффициенты корреляции.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10.  Точечные и интервальные оценки коэффициента корреляции в генеральной совокупности.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11.  Проверка статистической значимости оценок параметров модели регрессии: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критерий Стьюдента.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12.  Точечные и интервальные оценки параметров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13.  Проверка статистической значимости уравнения регрессии в целом: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критерий Фишера.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14.  Модель множественной линейной регрессии. Интерпретация параметров модели множественной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15.  Точечный и интервальный прогноз индивидуального значения зависимой переменной.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16.  Точечный и интервальный прогноз среднего значения зависимой переменной.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17.  Множественная регрессия в терминах матричной алгебры.</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18.  Мультиколлинеарность. Причины и последствия мультиколлинеарности.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19.  Способы обнаружения и устранения мультиколлинеарности.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20.  Спецификация модели регрессии. «Длинная» и «короткая» регрессии. Тесты Акейке и Шварца.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21.  Гетероскедастичность. Причины и последствия гетероскедастичности.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22.  Способы обнаружения и устранения гетероскедастичности.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23.  Стандартизованные коэффициенты регрессии, их интерпретация. Коэффициенты эластичности,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24.  Множественный коэффициент корреляции и множественный коэффициент детерминации. Исправленный коэффициент детерминации.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25.  Применение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критерия Фишера 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26.  Фиктивные переменные. Их назначение. Интерпретация параметров модели с фиктивными переменными.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lastRenderedPageBreak/>
        <w:t>27.  Автокорреляция. Причины и последствия автокорреляции.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28.  Способы обнаружения и устранения автокорреляции.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29. Нелинейная регрессия. Модели регрессии, нелинейные по переменным и по параметрам.</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30.  Временные ряды, их виды, основные показатели временных рядов. Виды колеблемости уровней временных рядов.</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31.  Простейшие модели тренда.  Выбор модели тренда. Первые и вторые разности.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32.  Модели тренда и сезонности. Аддитивные и мультипликативные модели тренда и сезонности.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33. Виды систем эконометрических уравнений. Независимые системы. Рекурсивные системы. Системы одновременных (совместных) уравнений.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34. Структурная и приведенная формы эконометрической модели. Проблемы идентификации.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35.  Косвенный и двухшаговый метод наименьших квадратов, общая схема алгоритма расчетов.</w:t>
      </w:r>
    </w:p>
    <w:p w:rsidR="002E3351" w:rsidRPr="002E3351" w:rsidRDefault="002E3351" w:rsidP="002E3351">
      <w:pPr>
        <w:spacing w:after="0" w:line="240" w:lineRule="auto"/>
        <w:rPr>
          <w:rFonts w:ascii="Times New Roman" w:eastAsia="Times New Roman" w:hAnsi="Times New Roman" w:cs="Times New Roman"/>
          <w:b/>
          <w:sz w:val="24"/>
          <w:szCs w:val="24"/>
          <w:lang w:val="ru-RU" w:eastAsia="ru-RU"/>
        </w:rPr>
      </w:pPr>
      <w:r w:rsidRPr="002E3351">
        <w:rPr>
          <w:rFonts w:ascii="Times New Roman" w:hAnsi="Times New Roman" w:cs="Times New Roman"/>
          <w:color w:val="000000"/>
          <w:sz w:val="24"/>
          <w:szCs w:val="24"/>
          <w:lang w:val="ru-RU"/>
        </w:rPr>
        <w:t>36. Модель Кейнса (статистическая и динамическая формы).</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Составитель ________________________ И.В.Житников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 xml:space="preserve">                                                                              (подпись)</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Экзаменационные билеты</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sz w:val="28"/>
          <w:szCs w:val="28"/>
          <w:vertAlign w:val="superscript"/>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lastRenderedPageBreak/>
        <w:t>ЭКЗАМЕНАЦИОННЫЙ БИЛЕТ №1</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Частные коэффициенты корреляции. Их интерпретация.</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Спецификация модели регрессии. «Длинная» и «короткая» регрессии. Тесты Акейке и Шварца.</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описательные статистики и оценки параметров модели парной регрессии: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2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75pt" o:ole="" fillcolor="window">
            <v:imagedata r:id="rId12" o:title=""/>
          </v:shape>
          <o:OLEObject Type="Embed" ProgID="Equation.3" ShapeID="_x0000_i1025" DrawAspect="Content" ObjectID="_1596335782" r:id="rId13"/>
        </w:object>
      </w:r>
      <w:r w:rsidRPr="002E3351">
        <w:rPr>
          <w:rFonts w:ascii="Times New Roman" w:eastAsia="Times New Roman" w:hAnsi="Times New Roman" w:cs="Times New Roman"/>
          <w:sz w:val="24"/>
          <w:szCs w:val="24"/>
          <w:lang w:val="ru-RU" w:eastAsia="ru-RU"/>
        </w:rPr>
        <w:t xml:space="preserve">= 2,4, </w:t>
      </w:r>
      <w:r w:rsidRPr="002E3351">
        <w:rPr>
          <w:rFonts w:ascii="Times New Roman" w:eastAsia="Times New Roman" w:hAnsi="Times New Roman" w:cs="Times New Roman"/>
          <w:position w:val="-6"/>
          <w:sz w:val="24"/>
          <w:szCs w:val="24"/>
          <w:lang w:val="ru-RU" w:eastAsia="ru-RU"/>
        </w:rPr>
        <w:object w:dxaOrig="220" w:dyaOrig="279">
          <v:shape id="_x0000_i1026" type="#_x0000_t75" style="width:10.5pt;height:13.5pt" o:ole="" fillcolor="window">
            <v:imagedata r:id="rId14" o:title=""/>
          </v:shape>
          <o:OLEObject Type="Embed" ProgID="Equation.3" ShapeID="_x0000_i1026" DrawAspect="Content" ObjectID="_1596335783" r:id="rId15"/>
        </w:object>
      </w:r>
      <w:r w:rsidRPr="002E3351">
        <w:rPr>
          <w:rFonts w:ascii="Times New Roman" w:eastAsia="Times New Roman" w:hAnsi="Times New Roman" w:cs="Times New Roman"/>
          <w:sz w:val="24"/>
          <w:szCs w:val="24"/>
          <w:lang w:val="ru-RU" w:eastAsia="ru-RU"/>
        </w:rPr>
        <w:t xml:space="preserve">= 3,6, </w:t>
      </w:r>
      <w:r w:rsidRPr="002E3351">
        <w:rPr>
          <w:rFonts w:ascii="Times New Roman" w:eastAsia="Times New Roman" w:hAnsi="Times New Roman" w:cs="Times New Roman"/>
          <w:position w:val="-14"/>
          <w:sz w:val="24"/>
          <w:szCs w:val="24"/>
          <w:lang w:val="ru-RU" w:eastAsia="ru-RU"/>
        </w:rPr>
        <w:object w:dxaOrig="320" w:dyaOrig="380">
          <v:shape id="_x0000_i1027" type="#_x0000_t75" style="width:15.75pt;height:18.75pt" o:ole="" fillcolor="window">
            <v:imagedata r:id="rId16" o:title=""/>
          </v:shape>
          <o:OLEObject Type="Embed" ProgID="Equation.3" ShapeID="_x0000_i1027" DrawAspect="Content" ObjectID="_1596335784" r:id="rId17"/>
        </w:object>
      </w:r>
      <w:r w:rsidRPr="002E3351">
        <w:rPr>
          <w:rFonts w:ascii="Times New Roman" w:eastAsia="Times New Roman" w:hAnsi="Times New Roman" w:cs="Times New Roman"/>
          <w:sz w:val="24"/>
          <w:szCs w:val="24"/>
          <w:lang w:val="ru-RU" w:eastAsia="ru-RU"/>
        </w:rPr>
        <w:t xml:space="preserve">=1,07, </w:t>
      </w:r>
      <w:r w:rsidRPr="002E3351">
        <w:rPr>
          <w:rFonts w:ascii="Times New Roman" w:eastAsia="Times New Roman" w:hAnsi="Times New Roman" w:cs="Times New Roman"/>
          <w:position w:val="-12"/>
          <w:sz w:val="24"/>
          <w:szCs w:val="24"/>
          <w:lang w:val="ru-RU" w:eastAsia="ru-RU"/>
        </w:rPr>
        <w:object w:dxaOrig="320" w:dyaOrig="360">
          <v:shape id="_x0000_i1028" type="#_x0000_t75" style="width:15.75pt;height:17.25pt" o:ole="" fillcolor="window">
            <v:imagedata r:id="rId18" o:title=""/>
          </v:shape>
          <o:OLEObject Type="Embed" ProgID="Equation.3" ShapeID="_x0000_i1028" DrawAspect="Content" ObjectID="_1596335785" r:id="rId19"/>
        </w:object>
      </w:r>
      <w:r w:rsidRPr="002E3351">
        <w:rPr>
          <w:rFonts w:ascii="Times New Roman" w:eastAsia="Times New Roman" w:hAnsi="Times New Roman" w:cs="Times New Roman"/>
          <w:sz w:val="24"/>
          <w:szCs w:val="24"/>
          <w:lang w:val="ru-RU" w:eastAsia="ru-RU"/>
        </w:rPr>
        <w:t xml:space="preserve">=1,51,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30"/>
          <w:sz w:val="24"/>
          <w:szCs w:val="24"/>
          <w:lang w:val="ru-RU" w:eastAsia="ru-RU"/>
        </w:rPr>
        <w:object w:dxaOrig="2000" w:dyaOrig="720">
          <v:shape id="_x0000_i1029" type="#_x0000_t75" style="width:100.5pt;height:36pt" o:ole="" fillcolor="window">
            <v:imagedata r:id="rId20" o:title=""/>
          </v:shape>
          <o:OLEObject Type="Embed" ProgID="Equation.3" ShapeID="_x0000_i1029" DrawAspect="Content" ObjectID="_1596335786" r:id="rId21"/>
        </w:objec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скобках – стандартные ошибки.</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i/>
          <w:sz w:val="24"/>
          <w:szCs w:val="24"/>
          <w:lang w:eastAsia="ru-RU"/>
        </w:rPr>
        <w:t>t</w:t>
      </w:r>
      <w:r w:rsidRPr="002E3351">
        <w:rPr>
          <w:rFonts w:ascii="Times New Roman" w:eastAsia="Times New Roman" w:hAnsi="Times New Roman" w:cs="Times New Roman"/>
          <w:sz w:val="24"/>
          <w:szCs w:val="24"/>
          <w:lang w:val="ru-RU" w:eastAsia="ru-RU"/>
        </w:rPr>
        <w:t xml:space="preserve">-критерия Стьюдента для  </w:t>
      </w:r>
      <w:r w:rsidRPr="002E3351">
        <w:rPr>
          <w:rFonts w:ascii="Times New Roman" w:eastAsia="Times New Roman" w:hAnsi="Times New Roman" w:cs="Times New Roman"/>
          <w:sz w:val="24"/>
          <w:szCs w:val="24"/>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Можете ли Вы утверждать, что он статистически значим на 5%-ном  уровне?</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коэффициент вариации для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дайте оценку характера вариации.</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ind w:firstLine="709"/>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регрессии </w:t>
      </w:r>
      <w:r w:rsidRPr="002E3351">
        <w:rPr>
          <w:rFonts w:ascii="Times New Roman" w:eastAsia="Times New Roman" w:hAnsi="Times New Roman" w:cs="Times New Roman"/>
          <w:sz w:val="24"/>
          <w:szCs w:val="24"/>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=51,66, стандартная ошибка </w:t>
      </w: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sz w:val="24"/>
          <w:szCs w:val="24"/>
          <w:vertAlign w:val="subscript"/>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=7,35, а двустороннее значение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 таблицы Стьюдента для </w:t>
      </w:r>
      <w:r w:rsidRPr="002E3351">
        <w:rPr>
          <w:rFonts w:ascii="Times New Roman" w:eastAsia="Times New Roman" w:hAnsi="Times New Roman" w:cs="Times New Roman"/>
          <w:sz w:val="24"/>
          <w:szCs w:val="24"/>
          <w:lang w:eastAsia="ru-RU"/>
        </w:rPr>
        <w:t>n</w:t>
      </w:r>
      <w:r w:rsidRPr="002E3351">
        <w:rPr>
          <w:rFonts w:ascii="Times New Roman" w:eastAsia="Times New Roman" w:hAnsi="Times New Roman" w:cs="Times New Roman"/>
          <w:sz w:val="24"/>
          <w:szCs w:val="24"/>
          <w:lang w:val="ru-RU" w:eastAsia="ru-RU"/>
        </w:rPr>
        <w:t xml:space="preserve">-2 степеней свободы на доверительном уровне 95% равно 2,120. </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Постройте 95% доверительный интервал для </w:t>
      </w:r>
      <w:r w:rsidRPr="002E3351">
        <w:rPr>
          <w:rFonts w:ascii="Times New Roman" w:eastAsia="Times New Roman" w:hAnsi="Times New Roman" w:cs="Times New Roman"/>
          <w:position w:val="-10"/>
          <w:sz w:val="24"/>
          <w:szCs w:val="24"/>
          <w:lang w:val="ru-RU" w:eastAsia="ru-RU"/>
        </w:rPr>
        <w:object w:dxaOrig="240" w:dyaOrig="320">
          <v:shape id="_x0000_i1030" type="#_x0000_t75" style="width:12pt;height:15.75pt" o:ole="" fillcolor="window">
            <v:imagedata r:id="rId22" o:title=""/>
          </v:shape>
          <o:OLEObject Type="Embed" ProgID="Equation.3" ShapeID="_x0000_i1030" DrawAspect="Content" ObjectID="_1596335787" r:id="rId23"/>
        </w:objec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Сформулируйте утверждение о доверительном интервале.</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2</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p>
    <w:p w:rsidR="002E3351" w:rsidRPr="002E3351" w:rsidRDefault="002E3351" w:rsidP="002E3351">
      <w:pPr>
        <w:spacing w:after="0" w:line="360" w:lineRule="auto"/>
        <w:rPr>
          <w:sz w:val="24"/>
          <w:szCs w:val="24"/>
          <w:lang w:val="ru-RU"/>
        </w:rPr>
      </w:pPr>
      <w:r w:rsidRPr="002E3351">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Стандартизованные коэффициенты регрессии, их интерпретация. Коэффициенты эластичности, их интерпретация.</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Анализ зависимости дохода от количества часов, затраченного руководством фирмы на разработку проектов, привел к следующему уравнению:</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Доход = -$957 + $85*количество часов.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В соответствии с оценкой зависимости укажите, каким был бы доход (или убытки), если бы на планирование вообще не тратилось время?</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Насколько в среднем увеличиваются доходы от проектов при увеличении затраченного на планирование времени на 10 часов?</w:t>
      </w:r>
    </w:p>
    <w:p w:rsidR="002E3351" w:rsidRPr="002E3351" w:rsidRDefault="002E3351" w:rsidP="002E3351">
      <w:pPr>
        <w:spacing w:after="0" w:line="240" w:lineRule="auto"/>
        <w:ind w:firstLine="709"/>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в) Найдите точку самоокупаемости, представляющую собой количество часов, при которых оцениваемая величина дохода равна нулю.</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1,4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0,7</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0,8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9,2 - 0,3</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20).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3</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Простейшие модели регрессии. Выбор типа математической функции при построении модели регрессии.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Автокорреляция. Причины и последствия автокорреляции. </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коэффициент детерминации и оценки параметров модели парной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220" w:dyaOrig="320">
          <v:shape id="_x0000_i1031" type="#_x0000_t75" style="width:10.5pt;height:15.75pt" o:ole="" fillcolor="window">
            <v:imagedata r:id="rId12" o:title=""/>
          </v:shape>
          <o:OLEObject Type="Embed" ProgID="Equation.3" ShapeID="_x0000_i1031" DrawAspect="Content" ObjectID="_1596335788" r:id="rId24"/>
        </w:object>
      </w:r>
      <w:r w:rsidRPr="002E3351">
        <w:rPr>
          <w:rFonts w:ascii="Times New Roman" w:eastAsia="Times New Roman" w:hAnsi="Times New Roman" w:cs="Times New Roman"/>
          <w:sz w:val="24"/>
          <w:szCs w:val="24"/>
          <w:lang w:val="ru-RU" w:eastAsia="ru-RU"/>
        </w:rPr>
        <w:t xml:space="preserve">= 2,4, </w:t>
      </w:r>
      <w:r w:rsidRPr="002E3351">
        <w:rPr>
          <w:rFonts w:ascii="Times New Roman" w:eastAsia="Times New Roman" w:hAnsi="Times New Roman" w:cs="Times New Roman"/>
          <w:position w:val="-6"/>
          <w:sz w:val="24"/>
          <w:szCs w:val="24"/>
          <w:lang w:val="ru-RU" w:eastAsia="ru-RU"/>
        </w:rPr>
        <w:object w:dxaOrig="220" w:dyaOrig="279">
          <v:shape id="_x0000_i1032" type="#_x0000_t75" style="width:10.5pt;height:13.5pt" o:ole="" fillcolor="window">
            <v:imagedata r:id="rId14" o:title=""/>
          </v:shape>
          <o:OLEObject Type="Embed" ProgID="Equation.3" ShapeID="_x0000_i1032" DrawAspect="Content" ObjectID="_1596335789" r:id="rId25"/>
        </w:object>
      </w:r>
      <w:r w:rsidRPr="002E3351">
        <w:rPr>
          <w:rFonts w:ascii="Times New Roman" w:eastAsia="Times New Roman" w:hAnsi="Times New Roman" w:cs="Times New Roman"/>
          <w:sz w:val="24"/>
          <w:szCs w:val="24"/>
          <w:lang w:val="ru-RU" w:eastAsia="ru-RU"/>
        </w:rPr>
        <w:t xml:space="preserve">= 3,6, </w:t>
      </w:r>
      <w:r w:rsidRPr="002E3351">
        <w:rPr>
          <w:rFonts w:ascii="Times New Roman" w:eastAsia="Times New Roman" w:hAnsi="Times New Roman" w:cs="Times New Roman"/>
          <w:position w:val="-10"/>
          <w:sz w:val="24"/>
          <w:szCs w:val="24"/>
          <w:lang w:val="ru-RU" w:eastAsia="ru-RU"/>
        </w:rPr>
        <w:object w:dxaOrig="1140" w:dyaOrig="380">
          <v:shape id="_x0000_i1033" type="#_x0000_t75" style="width:57pt;height:18.75pt" o:ole="" fillcolor="window">
            <v:imagedata r:id="rId26" o:title=""/>
          </v:shape>
          <o:OLEObject Type="Embed" ProgID="Equation.3" ShapeID="_x0000_i1033" DrawAspect="Content" ObjectID="_1596335790" r:id="rId27"/>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640" w:dyaOrig="639">
          <v:shape id="_x0000_i1034" type="#_x0000_t75" style="width:81.75pt;height:32.25pt" o:ole="" fillcolor="window">
            <v:imagedata r:id="rId28" o:title=""/>
          </v:shape>
          <o:OLEObject Type="Embed" ProgID="Equation.3" ShapeID="_x0000_i1034" DrawAspect="Content" ObjectID="_1596335791" r:id="rId29"/>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w:t>
      </w:r>
      <w:r w:rsidRPr="002E3351">
        <w:rPr>
          <w:rFonts w:ascii="Times New Roman" w:eastAsia="Times New Roman" w:hAnsi="Times New Roman" w:cs="Times New Roman"/>
          <w:i/>
          <w:sz w:val="24"/>
          <w:szCs w:val="24"/>
          <w:lang w:eastAsia="ru-RU"/>
        </w:rPr>
        <w:t>b</w:t>
      </w:r>
      <w:r w:rsidRPr="002E3351">
        <w:rPr>
          <w:rFonts w:ascii="Times New Roman" w:eastAsia="Times New Roman" w:hAnsi="Times New Roman" w:cs="Times New Roman"/>
          <w:i/>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между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xml:space="preserve"> и его знак.</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Зависимость уровня дохода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(тыс. руб.) от пола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описывается следующим уравнением:</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5"/>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1359" w:dyaOrig="320">
          <v:shape id="_x0000_i1035" type="#_x0000_t75" style="width:68.25pt;height:15.75pt" o:ole="" fillcolor="window">
            <v:imagedata r:id="rId30" o:title=""/>
          </v:shape>
          <o:OLEObject Type="Embed" ProgID="Equation.3" ShapeID="_x0000_i1035" DrawAspect="Content" ObjectID="_1596335792" r:id="rId31"/>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right="-5"/>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 0, если работник – женщина, </w:t>
      </w:r>
    </w:p>
    <w:p w:rsidR="002E3351" w:rsidRPr="002E3351" w:rsidRDefault="002E3351" w:rsidP="002E3351">
      <w:pPr>
        <w:spacing w:after="0" w:line="240" w:lineRule="auto"/>
        <w:ind w:right="-5"/>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 1, если работник – мужчина.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5"/>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position w:val="-10"/>
          <w:sz w:val="24"/>
          <w:szCs w:val="24"/>
          <w:lang w:val="ru-RU" w:eastAsia="ru-RU"/>
        </w:rPr>
        <w:object w:dxaOrig="999" w:dyaOrig="360">
          <v:shape id="_x0000_i1036" type="#_x0000_t75" style="width:50.25pt;height:17.25pt" o:ole="" fillcolor="window">
            <v:imagedata r:id="rId32" o:title=""/>
          </v:shape>
          <o:OLEObject Type="Embed" ProgID="Equation.3" ShapeID="_x0000_i1036" DrawAspect="Content" ObjectID="_1596335793" r:id="rId33"/>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18.</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Какая часть вариации дохода объясняется полом работников? Какая часть объясняется действием других факторов?</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Проверьте значимость уравнения регрессии.</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4</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Точечные и интервальные оценки параметров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Простейшие модели тренда.  Выбор модели тренда. Первые и вторые разности.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оценки модели парной регрессии: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SSR</w:t>
      </w:r>
      <w:r w:rsidRPr="002E3351">
        <w:rPr>
          <w:rFonts w:ascii="Times New Roman" w:eastAsia="Times New Roman" w:hAnsi="Times New Roman" w:cs="Times New Roman"/>
          <w:sz w:val="24"/>
          <w:szCs w:val="24"/>
          <w:lang w:val="ru-RU" w:eastAsia="ru-RU"/>
        </w:rPr>
        <w:t xml:space="preserve"> = 7,782, </w:t>
      </w:r>
      <w:r w:rsidRPr="002E3351">
        <w:rPr>
          <w:rFonts w:ascii="Times New Roman" w:eastAsia="Times New Roman" w:hAnsi="Times New Roman" w:cs="Times New Roman"/>
          <w:sz w:val="24"/>
          <w:szCs w:val="24"/>
          <w:lang w:eastAsia="ru-RU"/>
        </w:rPr>
        <w:t>SSE</w:t>
      </w:r>
      <w:r w:rsidRPr="002E3351">
        <w:rPr>
          <w:rFonts w:ascii="Times New Roman" w:eastAsia="Times New Roman" w:hAnsi="Times New Roman" w:cs="Times New Roman"/>
          <w:sz w:val="24"/>
          <w:szCs w:val="24"/>
          <w:lang w:val="ru-RU" w:eastAsia="ru-RU"/>
        </w:rPr>
        <w:t xml:space="preserve"> = 2,618.</w:t>
      </w:r>
    </w:p>
    <w:p w:rsidR="002E3351" w:rsidRPr="002E3351" w:rsidRDefault="002E3351" w:rsidP="002E3351">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980" w:dyaOrig="639">
          <v:shape id="_x0000_i1037" type="#_x0000_t75" style="width:99pt;height:32.25pt" o:ole="" fillcolor="window">
            <v:imagedata r:id="rId34" o:title=""/>
          </v:shape>
          <o:OLEObject Type="Embed" ProgID="Equation.3" ShapeID="_x0000_i1037" DrawAspect="Content" ObjectID="_1596335794" r:id="rId35"/>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между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xml:space="preserve"> и его знак.</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При построении уравнения множественной регрессии по 20 наблюдениям получены следующие данные:</w:t>
      </w:r>
    </w:p>
    <w:p w:rsidR="002E3351" w:rsidRPr="002E3351" w:rsidRDefault="002E3351" w:rsidP="002E3351">
      <w:pPr>
        <w:tabs>
          <w:tab w:val="num" w:pos="-851"/>
        </w:tabs>
        <w:spacing w:after="0" w:line="240" w:lineRule="auto"/>
        <w:ind w:left="-1134" w:firstLine="14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4590"/>
      </w:tblGrid>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Переменные</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Парные коэффициенты корреляции</w:t>
            </w:r>
          </w:p>
        </w:tc>
      </w:tr>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Y</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x1,x2</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 </w:t>
            </w:r>
            <w:r w:rsidRPr="002E3351">
              <w:rPr>
                <w:rFonts w:ascii="Times New Roman" w:eastAsia="Times New Roman" w:hAnsi="Times New Roman" w:cs="Times New Roman"/>
                <w:sz w:val="24"/>
                <w:szCs w:val="24"/>
                <w:lang w:eastAsia="ru-RU"/>
              </w:rPr>
              <w:t>0,116</w:t>
            </w:r>
          </w:p>
        </w:tc>
      </w:tr>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x</w:t>
            </w:r>
            <w:r w:rsidRPr="002E3351">
              <w:rPr>
                <w:rFonts w:ascii="Times New Roman" w:eastAsia="Times New Roman" w:hAnsi="Times New Roman" w:cs="Times New Roman"/>
                <w:sz w:val="24"/>
                <w:szCs w:val="24"/>
                <w:vertAlign w:val="subscript"/>
                <w:lang w:eastAsia="ru-RU"/>
              </w:rPr>
              <w:t>1</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y,x1</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0,84</w:t>
            </w:r>
          </w:p>
        </w:tc>
      </w:tr>
      <w:tr w:rsidR="002E3351" w:rsidRPr="002E3351" w:rsidTr="00A55FA3">
        <w:trPr>
          <w:trHeight w:val="267"/>
        </w:trPr>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x</w:t>
            </w:r>
            <w:r w:rsidRPr="002E3351">
              <w:rPr>
                <w:rFonts w:ascii="Times New Roman" w:eastAsia="Times New Roman" w:hAnsi="Times New Roman" w:cs="Times New Roman"/>
                <w:sz w:val="24"/>
                <w:szCs w:val="24"/>
                <w:vertAlign w:val="subscript"/>
                <w:lang w:eastAsia="ru-RU"/>
              </w:rPr>
              <w:t>2</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y,x2</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0,21</w:t>
            </w:r>
          </w:p>
        </w:tc>
      </w:tr>
    </w:tbl>
    <w:p w:rsidR="002E3351" w:rsidRPr="002E3351" w:rsidRDefault="002E3351" w:rsidP="002E3351">
      <w:pPr>
        <w:tabs>
          <w:tab w:val="num" w:pos="-851"/>
        </w:tabs>
        <w:spacing w:after="0" w:line="240" w:lineRule="auto"/>
        <w:ind w:left="-1134" w:firstLine="141"/>
        <w:jc w:val="both"/>
        <w:rPr>
          <w:rFonts w:ascii="Times New Roman" w:eastAsia="Times New Roman" w:hAnsi="Times New Roman" w:cs="Times New Roman"/>
          <w:sz w:val="24"/>
          <w:szCs w:val="24"/>
          <w:lang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Проверьте значимость парного коэффициента корреляции между объясняющими переменными.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Рассчитайте частные коэффициенты корреляции.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Сделайте вывод относительно наличия мультиколлинеарности.</w:t>
      </w: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5</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Модель множественной линейной регрессии. Интерпретация параметров модели множественной линейной регрессии.</w:t>
      </w:r>
    </w:p>
    <w:p w:rsidR="002E3351" w:rsidRPr="002E3351" w:rsidRDefault="002E3351" w:rsidP="002E3351">
      <w:pPr>
        <w:spacing w:after="0" w:line="36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2. Мультиколлинеарность. Причины и последствия мультиколлинеарности.</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Зависимость объема продаж от численности населения на соответствующей территории, определяется следующим уравнением:</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Ожидаемый объем продаж = $1 371 744 + $0,23675045*численность населения.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=0,37.</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коэффициента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Какая часть вариации объема продаж объясняется численностью населения? Какая часть объясняется действием других факторов?</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оценки параметров модели динамики прибыли (млн. руб.):</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2"/>
          <w:sz w:val="24"/>
          <w:szCs w:val="24"/>
          <w:lang w:val="ru-RU" w:eastAsia="ru-RU"/>
        </w:rPr>
        <w:object w:dxaOrig="1400" w:dyaOrig="380">
          <v:shape id="_x0000_i1038" type="#_x0000_t75" style="width:69.75pt;height:18.75pt" o:ole="" fillcolor="window">
            <v:imagedata r:id="rId36" o:title=""/>
          </v:shape>
          <o:OLEObject Type="Embed" ProgID="Equation.3" ShapeID="_x0000_i1038" DrawAspect="Content" ObjectID="_1596335795" r:id="rId37"/>
        </w:objec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i/>
          <w:sz w:val="24"/>
          <w:szCs w:val="24"/>
          <w:vertAlign w:val="subscript"/>
          <w:lang w:eastAsia="ru-RU"/>
        </w:rPr>
        <w:t>b</w:t>
      </w:r>
      <w:r w:rsidRPr="002E3351">
        <w:rPr>
          <w:rFonts w:ascii="Times New Roman" w:eastAsia="Times New Roman" w:hAnsi="Times New Roman" w:cs="Times New Roman"/>
          <w:i/>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=0,1,   </w:t>
      </w: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i/>
          <w:sz w:val="24"/>
          <w:szCs w:val="24"/>
          <w:vertAlign w:val="subscript"/>
          <w:lang w:eastAsia="ru-RU"/>
        </w:rPr>
        <w:t>b</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=0,3, </w:t>
      </w:r>
      <w:r w:rsidRPr="002E3351">
        <w:rPr>
          <w:rFonts w:ascii="Times New Roman" w:eastAsia="Times New Roman" w:hAnsi="Times New Roman" w:cs="Times New Roman"/>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С надежностью 0,95 дайте ответ на вопрос, значимы ли оценки параметров модели тренда. </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6</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 Условия теоремы Гаусса-Маркова.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Временные ряды, их виды, основные показатели временных рядов. Виды колеблемости уровней временных рядов.</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 выборочным данным рассчитаны:  </w:t>
      </w:r>
      <w:r w:rsidRPr="002E3351">
        <w:rPr>
          <w:rFonts w:ascii="Times New Roman" w:eastAsia="Times New Roman" w:hAnsi="Times New Roman" w:cs="Times New Roman"/>
          <w:sz w:val="24"/>
          <w:szCs w:val="24"/>
          <w:lang w:eastAsia="ru-RU"/>
        </w:rPr>
        <w:t>SSR</w:t>
      </w:r>
      <w:r w:rsidRPr="002E3351">
        <w:rPr>
          <w:rFonts w:ascii="Times New Roman" w:eastAsia="Times New Roman" w:hAnsi="Times New Roman" w:cs="Times New Roman"/>
          <w:sz w:val="24"/>
          <w:szCs w:val="24"/>
          <w:lang w:val="ru-RU" w:eastAsia="ru-RU"/>
        </w:rPr>
        <w:t xml:space="preserve"> = 7,782, </w:t>
      </w:r>
      <w:r w:rsidRPr="002E3351">
        <w:rPr>
          <w:rFonts w:ascii="Times New Roman" w:eastAsia="Times New Roman" w:hAnsi="Times New Roman" w:cs="Times New Roman"/>
          <w:sz w:val="24"/>
          <w:szCs w:val="24"/>
          <w:lang w:eastAsia="ru-RU"/>
        </w:rPr>
        <w:t>SSE</w:t>
      </w:r>
      <w:r w:rsidRPr="002E3351">
        <w:rPr>
          <w:rFonts w:ascii="Times New Roman" w:eastAsia="Times New Roman" w:hAnsi="Times New Roman" w:cs="Times New Roman"/>
          <w:sz w:val="24"/>
          <w:szCs w:val="24"/>
          <w:lang w:val="ru-RU" w:eastAsia="ru-RU"/>
        </w:rPr>
        <w:t xml:space="preserve"> = 2,618,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980" w:dyaOrig="639">
          <v:shape id="_x0000_i1039" type="#_x0000_t75" style="width:99pt;height:32.25pt" o:ole="" fillcolor="window">
            <v:imagedata r:id="rId34" o:title=""/>
          </v:shape>
          <o:OLEObject Type="Embed" ProgID="Equation.3" ShapeID="_x0000_i1039" DrawAspect="Content" ObjectID="_1596335796" r:id="rId38"/>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Проверьте значимость уравнения регрессии.</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0,9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1,1</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1,3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6,3 + 0,3</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12).</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года.</w:t>
      </w: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7</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Использование метода наименьших квадратов для оценок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2.  Применение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критерия Фишера 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keepLines/>
        <w:spacing w:after="0" w:line="240" w:lineRule="auto"/>
        <w:ind w:firstLine="709"/>
        <w:jc w:val="both"/>
        <w:outlineLvl w:val="0"/>
        <w:rPr>
          <w:rFonts w:asciiTheme="majorHAnsi" w:eastAsiaTheme="majorEastAsia" w:hAnsiTheme="majorHAnsi" w:cstheme="majorBidi"/>
          <w:b/>
          <w:bCs/>
          <w:i/>
          <w:sz w:val="24"/>
          <w:szCs w:val="24"/>
          <w:lang w:val="ru-RU" w:eastAsia="ru-RU"/>
        </w:rPr>
      </w:pPr>
      <w:bookmarkStart w:id="4" w:name="_Toc483618863"/>
      <w:r w:rsidRPr="002E3351">
        <w:rPr>
          <w:rFonts w:asciiTheme="majorHAnsi" w:eastAsiaTheme="majorEastAsia" w:hAnsiTheme="majorHAnsi" w:cstheme="majorBidi"/>
          <w:bCs/>
          <w:sz w:val="24"/>
          <w:szCs w:val="24"/>
          <w:lang w:val="ru-RU" w:eastAsia="ru-RU"/>
        </w:rPr>
        <w:t>Специалист по сельскому хозяйству полагает, что потребление говядины в регионах (</w:t>
      </w:r>
      <w:r w:rsidRPr="002E3351">
        <w:rPr>
          <w:rFonts w:asciiTheme="majorHAnsi" w:eastAsiaTheme="majorEastAsia" w:hAnsiTheme="majorHAnsi" w:cstheme="majorBidi"/>
          <w:bCs/>
          <w:sz w:val="24"/>
          <w:szCs w:val="24"/>
          <w:lang w:eastAsia="ru-RU"/>
        </w:rPr>
        <w:t>y</w:t>
      </w:r>
      <w:r w:rsidRPr="002E3351">
        <w:rPr>
          <w:rFonts w:asciiTheme="majorHAnsi" w:eastAsiaTheme="majorEastAsia" w:hAnsiTheme="majorHAnsi" w:cstheme="majorBidi"/>
          <w:bCs/>
          <w:sz w:val="24"/>
          <w:szCs w:val="24"/>
          <w:lang w:val="ru-RU" w:eastAsia="ru-RU"/>
        </w:rPr>
        <w:t>) в тоннах  в год зависит от цены говядины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1</w:t>
      </w:r>
      <w:r w:rsidRPr="002E3351">
        <w:rPr>
          <w:rFonts w:asciiTheme="majorHAnsi" w:eastAsiaTheme="majorEastAsia" w:hAnsiTheme="majorHAnsi" w:cstheme="majorBidi"/>
          <w:bCs/>
          <w:sz w:val="24"/>
          <w:szCs w:val="24"/>
          <w:lang w:val="ru-RU" w:eastAsia="ru-RU"/>
        </w:rPr>
        <w:t>)  рублей за килограмм, цены свинины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2</w:t>
      </w:r>
      <w:r w:rsidRPr="002E3351">
        <w:rPr>
          <w:rFonts w:asciiTheme="majorHAnsi" w:eastAsiaTheme="majorEastAsia" w:hAnsiTheme="majorHAnsi" w:cstheme="majorBidi"/>
          <w:bCs/>
          <w:sz w:val="24"/>
          <w:szCs w:val="24"/>
          <w:lang w:val="ru-RU" w:eastAsia="ru-RU"/>
        </w:rPr>
        <w:t>) рублей за килограмм, цены курятины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3</w:t>
      </w:r>
      <w:r w:rsidRPr="002E3351">
        <w:rPr>
          <w:rFonts w:asciiTheme="majorHAnsi" w:eastAsiaTheme="majorEastAsia" w:hAnsiTheme="majorHAnsi" w:cstheme="majorBidi"/>
          <w:bCs/>
          <w:sz w:val="24"/>
          <w:szCs w:val="24"/>
          <w:lang w:val="ru-RU" w:eastAsia="ru-RU"/>
        </w:rPr>
        <w:t>) рублей за килограмм и среднедушевых денежных доходов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4</w:t>
      </w:r>
      <w:r w:rsidRPr="002E3351">
        <w:rPr>
          <w:rFonts w:asciiTheme="majorHAnsi" w:eastAsiaTheme="majorEastAsia" w:hAnsiTheme="majorHAnsi" w:cstheme="majorBidi"/>
          <w:bCs/>
          <w:sz w:val="24"/>
          <w:szCs w:val="24"/>
          <w:lang w:val="ru-RU" w:eastAsia="ru-RU"/>
        </w:rPr>
        <w:t>).  Следующая регрессионная модель получена на основе выборки из 30 регионов:</w:t>
      </w:r>
      <w:bookmarkEnd w:id="4"/>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vertAlign w:val="subscript"/>
          <w:lang w:val="ru-RU" w:eastAsia="ru-RU"/>
        </w:rPr>
        <w:object w:dxaOrig="7020" w:dyaOrig="400">
          <v:shape id="_x0000_i1040" type="#_x0000_t75" style="width:351pt;height:20.25pt" o:ole="" fillcolor="window">
            <v:imagedata r:id="rId39" o:title=""/>
          </v:shape>
          <o:OLEObject Type="Embed" ProgID="Equation.3" ShapeID="_x0000_i1040" DrawAspect="Content" ObjectID="_1596335797" r:id="rId40"/>
        </w:object>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sz w:val="24"/>
          <w:szCs w:val="24"/>
          <w:lang w:val="ru-RU" w:eastAsia="ru-RU"/>
        </w:rPr>
        <w:tab/>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1" type="#_x0000_t75" style="width:36pt;height:17.25pt" o:ole="" fillcolor="window">
            <v:imagedata r:id="rId41" o:title=""/>
          </v:shape>
          <o:OLEObject Type="Embed" ProgID="Equation.3" ShapeID="_x0000_i1041" DrawAspect="Content" ObjectID="_1596335798" r:id="rId42"/>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2" type="#_x0000_t75" style="width:36pt;height:17.25pt" o:ole="" fillcolor="window">
            <v:imagedata r:id="rId43" o:title=""/>
          </v:shape>
          <o:OLEObject Type="Embed" ProgID="Equation.3" ShapeID="_x0000_i1042" DrawAspect="Content" ObjectID="_1596335799" r:id="rId44"/>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59" w:dyaOrig="340">
          <v:shape id="_x0000_i1043" type="#_x0000_t75" style="width:38.25pt;height:17.25pt" o:ole="" fillcolor="window">
            <v:imagedata r:id="rId45" o:title=""/>
          </v:shape>
          <o:OLEObject Type="Embed" ProgID="Equation.3" ShapeID="_x0000_i1043" DrawAspect="Content" ObjectID="_1596335800" r:id="rId46"/>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4" type="#_x0000_t75" style="width:36pt;height:17.25pt" o:ole="" fillcolor="window">
            <v:imagedata r:id="rId47" o:title=""/>
          </v:shape>
          <o:OLEObject Type="Embed" ProgID="Equation.3" ShapeID="_x0000_i1044" DrawAspect="Content" ObjectID="_1596335801" r:id="rId48"/>
        </w:object>
      </w:r>
      <w:r w:rsidRPr="002E3351">
        <w:rPr>
          <w:rFonts w:ascii="Times New Roman" w:eastAsia="Times New Roman" w:hAnsi="Times New Roman" w:cs="Times New Roman"/>
          <w:sz w:val="24"/>
          <w:szCs w:val="24"/>
          <w:lang w:val="ru-RU" w:eastAsia="ru-RU"/>
        </w:rPr>
        <w:tab/>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vertAlign w:val="subscript"/>
          <w:lang w:val="ru-RU" w:eastAsia="ru-RU"/>
        </w:rPr>
        <w:object w:dxaOrig="1140" w:dyaOrig="340">
          <v:shape id="_x0000_i1045" type="#_x0000_t75" style="width:57pt;height:17.25pt" o:ole="" fillcolor="window">
            <v:imagedata r:id="rId49" o:title=""/>
          </v:shape>
          <o:OLEObject Type="Embed" ProgID="Equation.3" ShapeID="_x0000_i1045" DrawAspect="Content" ObjectID="_1596335802" r:id="rId50"/>
        </w:object>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Интерпретируйте коэффициент при </w:t>
      </w:r>
      <w:r w:rsidRPr="002E3351">
        <w:rPr>
          <w:rFonts w:ascii="Times New Roman" w:eastAsia="Times New Roman" w:hAnsi="Times New Roman" w:cs="Times New Roman"/>
          <w:i/>
          <w:sz w:val="24"/>
          <w:szCs w:val="24"/>
          <w:lang w:eastAsia="ru-RU"/>
        </w:rPr>
        <w:t>log</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right="-6" w:firstLine="709"/>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 xml:space="preserve">б) Проверьте на 1% уровне значимости нулевую гипотезу о том, что коэффициент при </w:t>
      </w:r>
      <w:r w:rsidRPr="002E3351">
        <w:rPr>
          <w:rFonts w:ascii="Times New Roman" w:eastAsia="Times New Roman" w:hAnsi="Times New Roman" w:cs="Times New Roman"/>
          <w:i/>
          <w:sz w:val="24"/>
          <w:szCs w:val="24"/>
          <w:lang w:eastAsia="ru-RU"/>
        </w:rPr>
        <w:t>log</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i/>
          <w:sz w:val="24"/>
          <w:szCs w:val="24"/>
          <w:vertAlign w:val="subscript"/>
          <w:lang w:val="ru-RU" w:eastAsia="ru-RU"/>
        </w:rPr>
        <w:t>4</w:t>
      </w:r>
      <w:r w:rsidRPr="002E3351">
        <w:rPr>
          <w:rFonts w:ascii="Times New Roman" w:eastAsia="Times New Roman" w:hAnsi="Times New Roman" w:cs="Times New Roman"/>
          <w:sz w:val="24"/>
          <w:szCs w:val="24"/>
          <w:lang w:val="ru-RU" w:eastAsia="ru-RU"/>
        </w:rPr>
        <w:t xml:space="preserve"> в генеральной совокупности равен нулю.</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При оценке параметров модели регрессии по 17 наблюдениям получены следующие данные:</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1719" w:dyaOrig="320">
          <v:shape id="_x0000_i1046" type="#_x0000_t75" style="width:85.5pt;height:15.75pt" o:ole="" fillcolor="window">
            <v:imagedata r:id="rId51" o:title=""/>
          </v:shape>
          <o:OLEObject Type="Embed" ProgID="Equation.3" ShapeID="_x0000_i1046" DrawAspect="Content" ObjectID="_1596335803" r:id="rId5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корреляции между </w:t>
      </w:r>
      <w:r w:rsidRPr="002E3351">
        <w:rPr>
          <w:rFonts w:ascii="Times New Roman" w:eastAsia="Times New Roman" w:hAnsi="Times New Roman" w:cs="Times New Roman"/>
          <w:sz w:val="24"/>
          <w:szCs w:val="24"/>
          <w:lang w:eastAsia="ru-RU"/>
        </w:rPr>
        <w:t>e</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position w:val="-12"/>
          <w:sz w:val="24"/>
          <w:szCs w:val="24"/>
          <w:lang w:val="ru-RU" w:eastAsia="ru-RU"/>
        </w:rPr>
        <w:object w:dxaOrig="279" w:dyaOrig="360">
          <v:shape id="_x0000_i1047" type="#_x0000_t75" style="width:13.5pt;height:17.25pt" o:ole="" fillcolor="window">
            <v:imagedata r:id="rId53" o:title=""/>
          </v:shape>
          <o:OLEObject Type="Embed" ProgID="Equation.3" ShapeID="_x0000_i1047" DrawAspect="Content" ObjectID="_1596335804" r:id="rId54"/>
        </w:object>
      </w:r>
      <w:r w:rsidRPr="002E3351">
        <w:rPr>
          <w:rFonts w:ascii="Times New Roman" w:eastAsia="Times New Roman" w:hAnsi="Times New Roman" w:cs="Times New Roman"/>
          <w:sz w:val="24"/>
          <w:szCs w:val="24"/>
          <w:lang w:val="ru-RU" w:eastAsia="ru-RU"/>
        </w:rPr>
        <w:t xml:space="preserve">  составил 0,8.</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На 5% уровне значимости сделайте вывод о наличии гетероскедастичности.</w:t>
      </w:r>
    </w:p>
    <w:p w:rsidR="002E3351" w:rsidRPr="002E3351" w:rsidRDefault="002E3351" w:rsidP="002E3351">
      <w:pPr>
        <w:spacing w:after="0" w:line="360" w:lineRule="auto"/>
        <w:jc w:val="both"/>
        <w:rPr>
          <w:rFonts w:ascii="Times New Roman" w:eastAsia="Times New Roman" w:hAnsi="Times New Roman" w:cs="Times New Roman"/>
          <w:bCs/>
          <w:sz w:val="24"/>
          <w:szCs w:val="24"/>
          <w:lang w:val="ru-RU" w:eastAsia="ru-RU"/>
        </w:rPr>
      </w:pPr>
    </w:p>
    <w:p w:rsidR="002E3351" w:rsidRPr="002E3351" w:rsidRDefault="002E3351" w:rsidP="002E3351">
      <w:pPr>
        <w:spacing w:after="0" w:line="360" w:lineRule="auto"/>
        <w:jc w:val="both"/>
        <w:rPr>
          <w:rFonts w:ascii="Times New Roman" w:eastAsia="Times New Roman" w:hAnsi="Times New Roman" w:cs="Times New Roman"/>
          <w:bCs/>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8</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Точечные и интервальные оценки коэффициента корреляции в генеральной совокупности.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Модели тренда и сезонности. Аддитивные и мультипликативные модели тренда и сезонности.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Проверить гипотезу о равенстве нулю параметра уравнения регрессии </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β</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 0.</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2"/>
          <w:sz w:val="24"/>
          <w:szCs w:val="24"/>
          <w:lang w:val="ru-RU" w:eastAsia="ru-RU"/>
        </w:rPr>
        <w:object w:dxaOrig="1160" w:dyaOrig="360">
          <v:shape id="_x0000_i1048" type="#_x0000_t75" style="width:58.5pt;height:17.25pt" o:ole="" fillcolor="window">
            <v:imagedata r:id="rId55" o:title=""/>
          </v:shape>
          <o:OLEObject Type="Embed" ProgID="Equation.3" ShapeID="_x0000_i1048" DrawAspect="Content" ObjectID="_1596335805" r:id="rId56"/>
        </w:object>
      </w:r>
      <w:r w:rsidRPr="002E3351">
        <w:rPr>
          <w:rFonts w:ascii="Times New Roman" w:eastAsia="Times New Roman" w:hAnsi="Times New Roman" w:cs="Times New Roman"/>
          <w:sz w:val="24"/>
          <w:szCs w:val="24"/>
          <w:lang w:val="ru-RU" w:eastAsia="ru-RU"/>
        </w:rPr>
        <w:t xml:space="preserve">, где </w:t>
      </w:r>
      <w:r w:rsidRPr="002E3351">
        <w:rPr>
          <w:rFonts w:ascii="Times New Roman" w:eastAsia="Times New Roman" w:hAnsi="Times New Roman" w:cs="Times New Roman"/>
          <w:position w:val="-14"/>
          <w:sz w:val="24"/>
          <w:szCs w:val="24"/>
          <w:lang w:val="ru-RU" w:eastAsia="ru-RU"/>
        </w:rPr>
        <w:object w:dxaOrig="3440" w:dyaOrig="400">
          <v:shape id="_x0000_i1049" type="#_x0000_t75" style="width:171.75pt;height:20.25pt" o:ole="" fillcolor="window">
            <v:imagedata r:id="rId57" o:title=""/>
          </v:shape>
          <o:OLEObject Type="Embed" ProgID="Equation.3" ShapeID="_x0000_i1049" DrawAspect="Content" ObjectID="_1596335806" r:id="rId58"/>
        </w:objec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Уровень значимости </w:t>
      </w:r>
      <w:r w:rsidRPr="002E3351">
        <w:rPr>
          <w:rFonts w:ascii="Times New Roman" w:eastAsia="Times New Roman" w:hAnsi="Times New Roman" w:cs="Times New Roman"/>
          <w:position w:val="-6"/>
          <w:sz w:val="24"/>
          <w:szCs w:val="24"/>
          <w:lang w:val="ru-RU" w:eastAsia="ru-RU"/>
        </w:rPr>
        <w:object w:dxaOrig="220" w:dyaOrig="220">
          <v:shape id="_x0000_i1050" type="#_x0000_t75" style="width:10.5pt;height:10.5pt" o:ole="" fillcolor="window">
            <v:imagedata r:id="rId59" o:title=""/>
          </v:shape>
          <o:OLEObject Type="Embed" ProgID="Equation.3" ShapeID="_x0000_i1050" DrawAspect="Content" ObjectID="_1596335807" r:id="rId60"/>
        </w:object>
      </w:r>
      <w:r w:rsidRPr="002E3351">
        <w:rPr>
          <w:rFonts w:ascii="Times New Roman" w:eastAsia="Times New Roman" w:hAnsi="Times New Roman" w:cs="Times New Roman"/>
          <w:sz w:val="24"/>
          <w:szCs w:val="24"/>
          <w:lang w:val="ru-RU" w:eastAsia="ru-RU"/>
        </w:rPr>
        <w:t xml:space="preserve"> принять равным 0,01.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аддитивная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- 0,2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0,35</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0,4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42,8 - 0,1</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16).</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lastRenderedPageBreak/>
        <w:t>Критерии оценивания: </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«хорошо» выставляется, если при ответах на оба теоретических вопроса   обучающимся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неуверенны и неточны.</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2E3351">
        <w:rPr>
          <w:rFonts w:ascii="Times New Roman" w:eastAsia="Calibri" w:hAnsi="Times New Roman" w:cs="Times New Roman"/>
          <w:b/>
          <w:color w:val="000000"/>
          <w:sz w:val="28"/>
          <w:szCs w:val="28"/>
          <w:lang w:val="ru-RU"/>
        </w:rPr>
        <w:t>Тесты письменные и/или компьютерные</w:t>
      </w: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2E3351">
        <w:rPr>
          <w:rFonts w:ascii="Times New Roman" w:eastAsia="Calibri" w:hAnsi="Times New Roman" w:cs="Times New Roman"/>
          <w:b/>
          <w:color w:val="000000"/>
          <w:sz w:val="24"/>
          <w:szCs w:val="24"/>
          <w:lang w:val="ru-RU"/>
        </w:rPr>
        <w:t xml:space="preserve">1. Банк тестов </w:t>
      </w: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w:t>
      </w:r>
      <w:r w:rsidRPr="002E3351">
        <w:rPr>
          <w:rFonts w:ascii="Times New Roman" w:eastAsia="Times New Roman" w:hAnsi="Times New Roman" w:cs="Times New Roman"/>
          <w:spacing w:val="4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Термин</w:t>
      </w:r>
      <w:r w:rsidRPr="002E3351">
        <w:rPr>
          <w:rFonts w:ascii="Times New Roman" w:eastAsia="Times New Roman" w:hAnsi="Times New Roman" w:cs="Times New Roman"/>
          <w:spacing w:val="-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«эконометрика»</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был</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введен</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научный</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оборот:</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Парето</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Р.</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Фришем</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Дж.</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Кейнсом</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Дж.</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Гукером</w:t>
      </w:r>
    </w:p>
    <w:p w:rsidR="002E3351" w:rsidRPr="002E3351" w:rsidRDefault="002E3351" w:rsidP="002E3351">
      <w:pPr>
        <w:spacing w:after="120" w:line="240" w:lineRule="auto"/>
        <w:ind w:right="3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2.</w:t>
      </w:r>
      <w:r w:rsidRPr="002E3351">
        <w:rPr>
          <w:rFonts w:ascii="Times New Roman" w:eastAsia="Times New Roman" w:hAnsi="Times New Roman" w:cs="Times New Roman"/>
          <w:spacing w:val="42"/>
          <w:sz w:val="24"/>
          <w:szCs w:val="24"/>
          <w:lang w:val="ru-RU" w:eastAsia="ru-RU"/>
        </w:rPr>
        <w:t xml:space="preserve"> </w:t>
      </w:r>
      <w:r w:rsidRPr="002E3351">
        <w:rPr>
          <w:rFonts w:ascii="Times New Roman" w:eastAsia="Times New Roman" w:hAnsi="Times New Roman" w:cs="Times New Roman"/>
          <w:sz w:val="24"/>
          <w:szCs w:val="24"/>
          <w:lang w:val="ru-RU" w:eastAsia="ru-RU"/>
        </w:rPr>
        <w:t>Эконометрика</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это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наука,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на</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базе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социально-экономической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статистики,</w:t>
      </w:r>
      <w:r w:rsidRPr="002E3351">
        <w:rPr>
          <w:rFonts w:ascii="Times New Roman" w:eastAsia="Times New Roman" w:hAnsi="Times New Roman" w:cs="Times New Roman"/>
          <w:spacing w:val="83"/>
          <w:w w:val="99"/>
          <w:sz w:val="24"/>
          <w:szCs w:val="24"/>
          <w:lang w:val="ru-RU" w:eastAsia="ru-RU"/>
        </w:rPr>
        <w:t xml:space="preserve"> </w:t>
      </w:r>
      <w:r w:rsidRPr="002E3351">
        <w:rPr>
          <w:rFonts w:ascii="Times New Roman" w:eastAsia="Times New Roman" w:hAnsi="Times New Roman" w:cs="Times New Roman"/>
          <w:sz w:val="24"/>
          <w:szCs w:val="24"/>
          <w:lang w:val="ru-RU" w:eastAsia="ru-RU"/>
        </w:rPr>
        <w:t>экономической</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теории</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математико-статистического</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инструментария…</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количественное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выражение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качественным</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выражение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количественным</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выражение</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качественным</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8"/>
          <w:szCs w:val="28"/>
          <w:lang w:val="ru-RU" w:eastAsia="ru-RU"/>
        </w:rPr>
        <w:t>3.</w:t>
      </w:r>
      <w:r w:rsidRPr="002E3351">
        <w:rPr>
          <w:rFonts w:ascii="Times New Roman" w:eastAsia="Times New Roman" w:hAnsi="Times New Roman" w:cs="Times New Roman"/>
          <w:spacing w:val="-1"/>
          <w:sz w:val="24"/>
          <w:szCs w:val="24"/>
          <w:lang w:val="ru-RU" w:eastAsia="ru-RU"/>
        </w:rPr>
        <w:t>Эконометрическая</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модель</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предполагает</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связи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p>
    <w:p w:rsidR="002E3351" w:rsidRPr="002E3351" w:rsidRDefault="002E3351" w:rsidP="002E3351">
      <w:pPr>
        <w:widowControl w:val="0"/>
        <w:numPr>
          <w:ilvl w:val="0"/>
          <w:numId w:val="4"/>
        </w:numPr>
        <w:tabs>
          <w:tab w:val="left" w:pos="360"/>
        </w:tabs>
        <w:spacing w:before="1"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стохастический</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(вероятностный)</w:t>
      </w:r>
    </w:p>
    <w:p w:rsidR="002E3351" w:rsidRPr="002E3351" w:rsidRDefault="002E3351" w:rsidP="002E3351">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случайный</w:t>
      </w:r>
    </w:p>
    <w:p w:rsidR="002E3351" w:rsidRPr="002E3351" w:rsidRDefault="002E3351" w:rsidP="002E3351">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2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детерминированный</w:t>
      </w:r>
    </w:p>
    <w:p w:rsidR="002E3351" w:rsidRPr="002E3351" w:rsidRDefault="002E3351" w:rsidP="002E3351">
      <w:pPr>
        <w:widowControl w:val="0"/>
        <w:numPr>
          <w:ilvl w:val="0"/>
          <w:numId w:val="4"/>
        </w:numPr>
        <w:tabs>
          <w:tab w:val="left" w:pos="420"/>
        </w:tabs>
        <w:spacing w:after="0" w:line="240" w:lineRule="auto"/>
        <w:ind w:hanging="3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несущественный</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1"/>
          <w:sz w:val="24"/>
          <w:szCs w:val="24"/>
          <w:lang w:val="ru-RU" w:eastAsia="ru-RU"/>
        </w:rPr>
        <w:t xml:space="preserve">4. </w:t>
      </w:r>
      <w:r w:rsidRPr="002E3351">
        <w:rPr>
          <w:rFonts w:ascii="Times New Roman" w:eastAsia="Times New Roman" w:hAnsi="Times New Roman" w:cs="Times New Roman"/>
          <w:spacing w:val="-1"/>
          <w:sz w:val="24"/>
          <w:szCs w:val="24"/>
          <w:lang w:val="ru-RU" w:eastAsia="ru-RU"/>
        </w:rPr>
        <w:t>Пространственные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данные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эконометрическом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исследовании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это…</w:t>
      </w:r>
    </w:p>
    <w:p w:rsidR="002E3351" w:rsidRPr="002E3351" w:rsidRDefault="002E3351" w:rsidP="002E3351">
      <w:pPr>
        <w:widowControl w:val="0"/>
        <w:numPr>
          <w:ilvl w:val="0"/>
          <w:numId w:val="3"/>
        </w:numPr>
        <w:tabs>
          <w:tab w:val="left" w:pos="360"/>
          <w:tab w:val="left" w:pos="833"/>
        </w:tabs>
        <w:spacing w:after="0" w:line="240" w:lineRule="auto"/>
        <w:ind w:left="101" w:right="11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однородным</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объектам</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один</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тот</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же</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период</w:t>
      </w:r>
      <w:r w:rsidRPr="002E3351">
        <w:rPr>
          <w:rFonts w:ascii="Times New Roman" w:eastAsia="Times New Roman" w:hAnsi="Times New Roman" w:cs="Times New Roman"/>
          <w:spacing w:val="69"/>
          <w:w w:val="99"/>
          <w:sz w:val="24"/>
          <w:szCs w:val="24"/>
          <w:lang w:val="ru-RU" w:eastAsia="ru-RU"/>
        </w:rPr>
        <w:t xml:space="preserve"> </w:t>
      </w:r>
      <w:r w:rsidRPr="002E3351">
        <w:rPr>
          <w:rFonts w:ascii="Times New Roman" w:eastAsia="Times New Roman" w:hAnsi="Times New Roman" w:cs="Times New Roman"/>
          <w:sz w:val="24"/>
          <w:szCs w:val="24"/>
          <w:lang w:val="ru-RU" w:eastAsia="ru-RU"/>
        </w:rPr>
        <w:t>либо</w:t>
      </w: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spacing w:val="-1"/>
          <w:sz w:val="24"/>
          <w:szCs w:val="24"/>
          <w:lang w:val="ru-RU" w:eastAsia="ru-RU"/>
        </w:rPr>
        <w:t>момент</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widowControl w:val="0"/>
        <w:numPr>
          <w:ilvl w:val="0"/>
          <w:numId w:val="3"/>
        </w:numPr>
        <w:tabs>
          <w:tab w:val="left" w:pos="360"/>
        </w:tabs>
        <w:spacing w:after="0" w:line="240" w:lineRule="auto"/>
        <w:ind w:left="101" w:right="46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одному</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объекту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различные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(как</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правило,</w:t>
      </w:r>
      <w:r w:rsidRPr="002E3351">
        <w:rPr>
          <w:rFonts w:ascii="Times New Roman" w:eastAsia="Times New Roman" w:hAnsi="Times New Roman" w:cs="Times New Roman"/>
          <w:spacing w:val="5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последовательные)</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z w:val="24"/>
          <w:szCs w:val="24"/>
          <w:lang w:val="ru-RU" w:eastAsia="ru-RU"/>
        </w:rPr>
        <w:t>периоды</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widowControl w:val="0"/>
        <w:numPr>
          <w:ilvl w:val="0"/>
          <w:numId w:val="3"/>
        </w:numPr>
        <w:tabs>
          <w:tab w:val="left" w:pos="360"/>
        </w:tabs>
        <w:spacing w:after="0" w:line="240" w:lineRule="auto"/>
        <w:ind w:left="101" w:right="132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однородным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объектам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несколько</w:t>
      </w:r>
      <w:r w:rsidRPr="002E3351">
        <w:rPr>
          <w:rFonts w:ascii="Times New Roman" w:eastAsia="Times New Roman" w:hAnsi="Times New Roman" w:cs="Times New Roman"/>
          <w:spacing w:val="6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последовательных</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периодов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либо</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моментов</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4"/>
          <w:sz w:val="24"/>
          <w:szCs w:val="24"/>
          <w:lang w:val="ru-RU" w:eastAsia="ru-RU"/>
        </w:rPr>
        <w:t xml:space="preserve">5. </w:t>
      </w:r>
      <w:r w:rsidRPr="002E3351">
        <w:rPr>
          <w:rFonts w:ascii="Times New Roman" w:eastAsia="Times New Roman" w:hAnsi="Times New Roman" w:cs="Times New Roman"/>
          <w:spacing w:val="-1"/>
          <w:sz w:val="24"/>
          <w:szCs w:val="24"/>
          <w:lang w:val="ru-RU" w:eastAsia="ru-RU"/>
        </w:rPr>
        <w:t>Случайная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составляющая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(ошибка)</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регрессионного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обусловлена:</w:t>
      </w:r>
    </w:p>
    <w:p w:rsidR="002E3351" w:rsidRPr="002E3351" w:rsidRDefault="002E3351" w:rsidP="002E3351">
      <w:pPr>
        <w:widowControl w:val="0"/>
        <w:numPr>
          <w:ilvl w:val="0"/>
          <w:numId w:val="2"/>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стохастическим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характером</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функциональным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характером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между</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детерминированным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6.Все переменные в эконометрических моделях делятся на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экзогенные;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эндогенные;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пространственные;  </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предопределенные. </w:t>
      </w:r>
    </w:p>
    <w:p w:rsidR="002E3351" w:rsidRPr="002E3351" w:rsidRDefault="002E3351" w:rsidP="002E3351">
      <w:pPr>
        <w:widowControl w:val="0"/>
        <w:snapToGrid w:val="0"/>
        <w:spacing w:after="0" w:line="240" w:lineRule="auto"/>
        <w:contextualSpacing/>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7.Эконометрика получила свое развитие на стыке следующих наук (выберите несколько правильных ответов)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экономической теории;     2) статистики;    3) кибернетики;    4) математики.</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8.По уровню иерархии экономической системы, анализируемой при помощи эконометрики,  выделяют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мегауровень;      2) макроуровень;     3) мезоуровень ;     4) микроуровень.</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9. При эконометрическом моделировании встречаются следующие типы данных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пространственные данные;       2) экзогенные данные;      3) временные ряды.</w:t>
      </w:r>
    </w:p>
    <w:p w:rsidR="002E3351" w:rsidRPr="002E3351" w:rsidRDefault="002E3351" w:rsidP="002E3351">
      <w:pPr>
        <w:numPr>
          <w:ilvl w:val="0"/>
          <w:numId w:val="15"/>
        </w:num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Парная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4"/>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z w:val="24"/>
          <w:szCs w:val="24"/>
          <w:lang w:val="ru-RU" w:eastAsia="ru-RU"/>
        </w:rPr>
        <w:t>односторонняя</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стохастическая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функциональная</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двухсторонняя</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стохастическая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детерминированная</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54"/>
          <w:sz w:val="28"/>
          <w:szCs w:val="28"/>
          <w:lang w:val="ru-RU" w:eastAsia="ru-RU"/>
        </w:rPr>
        <w:t xml:space="preserve">12. </w:t>
      </w:r>
      <w:r w:rsidRPr="002E3351">
        <w:rPr>
          <w:rFonts w:ascii="Times New Roman" w:eastAsia="Times New Roman" w:hAnsi="Times New Roman" w:cs="Times New Roman"/>
          <w:spacing w:val="-1"/>
          <w:sz w:val="24"/>
          <w:szCs w:val="24"/>
          <w:lang w:val="ru-RU" w:eastAsia="ru-RU"/>
        </w:rPr>
        <w:t>Стандартная</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ошибка</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оценки</w:t>
      </w:r>
      <w:r w:rsidRPr="002E3351">
        <w:rPr>
          <w:rFonts w:ascii="Times New Roman" w:eastAsia="Times New Roman" w:hAnsi="Times New Roman" w:cs="Times New Roman"/>
          <w:spacing w:val="-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3"/>
        </w:numPr>
        <w:tabs>
          <w:tab w:val="left" w:pos="360"/>
        </w:tabs>
        <w:spacing w:after="0" w:line="240" w:lineRule="auto"/>
        <w:ind w:left="101" w:right="191"/>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среднего</w:t>
      </w:r>
      <w:r w:rsidRPr="002E3351">
        <w:rPr>
          <w:rFonts w:ascii="Times New Roman" w:eastAsia="Times New Roman" w:hAnsi="Times New Roman" w:cs="Times New Roman"/>
          <w:spacing w:val="89"/>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независимой</w:t>
      </w:r>
      <w:r w:rsidRPr="002E3351">
        <w:rPr>
          <w:rFonts w:ascii="Times New Roman" w:eastAsia="Times New Roman" w:hAnsi="Times New Roman" w:cs="Times New Roman"/>
          <w:spacing w:val="-2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p>
    <w:p w:rsidR="002E3351" w:rsidRPr="002E3351" w:rsidRDefault="002E3351" w:rsidP="002E3351">
      <w:pPr>
        <w:widowControl w:val="0"/>
        <w:numPr>
          <w:ilvl w:val="0"/>
          <w:numId w:val="13"/>
        </w:numPr>
        <w:tabs>
          <w:tab w:val="left" w:pos="360"/>
        </w:tabs>
        <w:spacing w:after="0" w:line="240" w:lineRule="auto"/>
        <w:ind w:left="101" w:right="191"/>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среднего</w:t>
      </w:r>
      <w:r w:rsidRPr="002E3351">
        <w:rPr>
          <w:rFonts w:ascii="Times New Roman" w:eastAsia="Times New Roman" w:hAnsi="Times New Roman" w:cs="Times New Roman"/>
          <w:spacing w:val="89"/>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2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p>
    <w:p w:rsidR="002E3351" w:rsidRPr="002E3351" w:rsidRDefault="002E3351" w:rsidP="002E3351">
      <w:pPr>
        <w:widowControl w:val="0"/>
        <w:numPr>
          <w:ilvl w:val="0"/>
          <w:numId w:val="13"/>
        </w:numPr>
        <w:tabs>
          <w:tab w:val="left" w:pos="360"/>
        </w:tabs>
        <w:spacing w:after="0" w:line="240" w:lineRule="auto"/>
        <w:ind w:left="101" w:right="466"/>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линии</w:t>
      </w:r>
      <w:r w:rsidRPr="002E3351">
        <w:rPr>
          <w:rFonts w:ascii="Times New Roman" w:eastAsia="Times New Roman" w:hAnsi="Times New Roman" w:cs="Times New Roman"/>
          <w:spacing w:val="8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1З.</w:t>
      </w:r>
      <w:r w:rsidRPr="002E3351">
        <w:rPr>
          <w:rFonts w:ascii="Times New Roman" w:eastAsia="Times New Roman" w:hAnsi="Times New Roman" w:cs="Times New Roman"/>
          <w:spacing w:val="44"/>
          <w:sz w:val="24"/>
          <w:szCs w:val="24"/>
          <w:lang w:val="ru-RU" w:eastAsia="ru-RU"/>
        </w:rPr>
        <w:t xml:space="preserve"> </w:t>
      </w:r>
      <w:r w:rsidRPr="002E3351">
        <w:rPr>
          <w:rFonts w:ascii="Times New Roman" w:eastAsia="Times New Roman" w:hAnsi="Times New Roman" w:cs="Times New Roman"/>
          <w:sz w:val="24"/>
          <w:szCs w:val="24"/>
          <w:lang w:val="ru-RU" w:eastAsia="ru-RU"/>
        </w:rPr>
        <w:t>Коэффициент</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детерминации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2"/>
        </w:numPr>
        <w:tabs>
          <w:tab w:val="left" w:pos="36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зависимыми</w:t>
      </w:r>
      <w:r w:rsidRPr="002E3351">
        <w:rPr>
          <w:rFonts w:ascii="Times New Roman" w:eastAsia="Times New Roman" w:hAnsi="Times New Roman" w:cs="Times New Roman"/>
          <w:spacing w:val="53"/>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36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результата,</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независимыми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75"/>
          <w:w w:val="99"/>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2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42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зависимыми</w:t>
      </w:r>
      <w:r w:rsidRPr="002E3351">
        <w:rPr>
          <w:rFonts w:ascii="Times New Roman" w:eastAsia="Times New Roman" w:hAnsi="Times New Roman" w:cs="Times New Roman"/>
          <w:spacing w:val="5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360"/>
        </w:tabs>
        <w:spacing w:after="0" w:line="240" w:lineRule="auto"/>
        <w:ind w:left="101" w:right="23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вариацией</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независимых</w:t>
      </w:r>
      <w:r w:rsidRPr="002E3351">
        <w:rPr>
          <w:rFonts w:ascii="Times New Roman" w:eastAsia="Times New Roman" w:hAnsi="Times New Roman" w:cs="Times New Roman"/>
          <w:spacing w:val="5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14.</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Метод</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наименьших</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квадратов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используется</w:t>
      </w:r>
      <w:r w:rsidRPr="002E3351">
        <w:rPr>
          <w:rFonts w:ascii="Times New Roman" w:eastAsia="Times New Roman" w:hAnsi="Times New Roman" w:cs="Times New Roman"/>
          <w:spacing w:val="47"/>
          <w:sz w:val="24"/>
          <w:szCs w:val="24"/>
          <w:lang w:val="ru-RU" w:eastAsia="ru-RU"/>
        </w:rPr>
        <w:t xml:space="preserve"> </w:t>
      </w:r>
      <w:r w:rsidRPr="002E3351">
        <w:rPr>
          <w:rFonts w:ascii="Times New Roman" w:eastAsia="Times New Roman" w:hAnsi="Times New Roman" w:cs="Times New Roman"/>
          <w:sz w:val="24"/>
          <w:szCs w:val="24"/>
          <w:lang w:val="ru-RU" w:eastAsia="ru-RU"/>
        </w:rPr>
        <w:t>для</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оценивания</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параметров</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интерпретации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регрессии</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определения</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формы</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p>
    <w:p w:rsidR="002E3351" w:rsidRPr="002E3351" w:rsidRDefault="002E3351" w:rsidP="002E3351">
      <w:pPr>
        <w:spacing w:after="120" w:line="240" w:lineRule="auto"/>
        <w:ind w:right="282"/>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w:t>
      </w:r>
      <w:r w:rsidRPr="002E3351">
        <w:rPr>
          <w:rFonts w:ascii="Times New Roman" w:eastAsia="Times New Roman" w:hAnsi="Times New Roman" w:cs="Times New Roman"/>
          <w:spacing w:val="4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парной</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линейной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Y=b0+b1X+e</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при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независимой</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85"/>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b0</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b1</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X</w:t>
      </w:r>
    </w:p>
    <w:p w:rsidR="002E3351" w:rsidRPr="002E3351" w:rsidRDefault="002E3351" w:rsidP="002E3351">
      <w:pPr>
        <w:tabs>
          <w:tab w:val="left" w:pos="9072"/>
        </w:tabs>
        <w:spacing w:after="120" w:line="240" w:lineRule="auto"/>
        <w:ind w:right="282"/>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w:t>
      </w:r>
      <w:r w:rsidRPr="002E3351">
        <w:rPr>
          <w:rFonts w:ascii="Times New Roman" w:eastAsia="Times New Roman" w:hAnsi="Times New Roman" w:cs="Times New Roman"/>
          <w:spacing w:val="35"/>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парной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линейной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Y=b0+b1X+e</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73"/>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b1</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b0</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9"/>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X</w:t>
      </w:r>
    </w:p>
    <w:p w:rsidR="002E3351" w:rsidRPr="002E3351" w:rsidRDefault="002E3351" w:rsidP="002E3351">
      <w:pPr>
        <w:spacing w:after="120" w:line="240" w:lineRule="auto"/>
        <w:ind w:right="553"/>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w:t>
      </w:r>
      <w:r w:rsidRPr="002E3351">
        <w:rPr>
          <w:rFonts w:ascii="Times New Roman" w:eastAsia="Times New Roman" w:hAnsi="Times New Roman" w:cs="Times New Roman"/>
          <w:spacing w:val="4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Значение</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коэффициента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равно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0,81.</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Можно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сделать</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вывод</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том,</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что</w:t>
      </w:r>
      <w:r w:rsidRPr="002E3351">
        <w:rPr>
          <w:rFonts w:ascii="Times New Roman" w:eastAsia="Times New Roman" w:hAnsi="Times New Roman" w:cs="Times New Roman"/>
          <w:spacing w:val="8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связь</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результативным</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признаком</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факторами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достаточно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тесной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тесной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слабой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функциональной</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18.</w:t>
      </w:r>
      <w:r w:rsidRPr="002E3351">
        <w:rPr>
          <w:rFonts w:ascii="Times New Roman" w:eastAsia="Times New Roman" w:hAnsi="Times New Roman" w:cs="Times New Roman"/>
          <w:spacing w:val="4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Поле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корреляции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представляет</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собой…</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матрицу</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частных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коэффициентов</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представление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расчетных</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данных</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виде</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точек,</w:t>
      </w:r>
    </w:p>
    <w:p w:rsidR="002E3351" w:rsidRPr="002E3351" w:rsidRDefault="002E3351" w:rsidP="002E3351">
      <w:pPr>
        <w:widowControl w:val="0"/>
        <w:numPr>
          <w:ilvl w:val="0"/>
          <w:numId w:val="7"/>
        </w:numPr>
        <w:tabs>
          <w:tab w:val="left" w:pos="420"/>
        </w:tabs>
        <w:spacing w:after="0" w:line="240" w:lineRule="auto"/>
        <w:ind w:left="420" w:hanging="3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матрицу</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z w:val="24"/>
          <w:szCs w:val="24"/>
          <w:lang w:val="ru-RU" w:eastAsia="ru-RU"/>
        </w:rPr>
        <w:t>коэффициентов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изображение</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реальных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виде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точек</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на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плоскости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Коэффициент парной регрессии интерпретируется: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неучтенных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-ом факторов;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2) как показатель изменения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при изменении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 xml:space="preserve"> на единицу измерения признака;</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не имеет интерпретации.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Коэффициент детерминации может быть рассчитан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4160" w:dyaOrig="700">
          <v:shape id="_x0000_i1051" type="#_x0000_t75" style="width:207.75pt;height:36pt" o:ole="" fillcolor="window">
            <v:imagedata r:id="rId61" o:title=""/>
          </v:shape>
          <o:OLEObject Type="Embed" ProgID="Equation.3" ShapeID="_x0000_i1051" DrawAspect="Content" ObjectID="_1596335808" r:id="rId6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w:t>
      </w:r>
      <w:r w:rsidRPr="002E3351">
        <w:rPr>
          <w:rFonts w:ascii="Times New Roman" w:eastAsia="Times New Roman" w:hAnsi="Times New Roman" w:cs="Times New Roman"/>
          <w:position w:val="-30"/>
          <w:sz w:val="24"/>
          <w:szCs w:val="24"/>
          <w:lang w:val="ru-RU" w:eastAsia="ru-RU"/>
        </w:rPr>
        <w:object w:dxaOrig="5540" w:dyaOrig="700">
          <v:shape id="_x0000_i1052" type="#_x0000_t75" style="width:276.75pt;height:36pt" o:ole="" fillcolor="window">
            <v:imagedata r:id="rId63" o:title=""/>
          </v:shape>
          <o:OLEObject Type="Embed" ProgID="Equation.3" ShapeID="_x0000_i1052" DrawAspect="Content" ObjectID="_1596335809" r:id="rId64"/>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w:t>
      </w:r>
      <w:r w:rsidRPr="002E3351">
        <w:rPr>
          <w:rFonts w:ascii="Times New Roman" w:eastAsia="Times New Roman" w:hAnsi="Times New Roman" w:cs="Times New Roman"/>
          <w:position w:val="-30"/>
          <w:sz w:val="24"/>
          <w:szCs w:val="24"/>
          <w:lang w:val="ru-RU" w:eastAsia="ru-RU"/>
        </w:rPr>
        <w:object w:dxaOrig="5600" w:dyaOrig="700">
          <v:shape id="_x0000_i1053" type="#_x0000_t75" style="width:279.75pt;height:36pt" o:ole="" fillcolor="window">
            <v:imagedata r:id="rId65" o:title=""/>
          </v:shape>
          <o:OLEObject Type="Embed" ProgID="Equation.3" ShapeID="_x0000_i1053" DrawAspect="Content" ObjectID="_1596335810" r:id="rId6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w:t>
      </w:r>
      <w:r w:rsidRPr="002E3351">
        <w:rPr>
          <w:rFonts w:ascii="Times New Roman" w:eastAsia="Times New Roman" w:hAnsi="Times New Roman" w:cs="Times New Roman"/>
          <w:position w:val="-30"/>
          <w:sz w:val="24"/>
          <w:szCs w:val="24"/>
          <w:lang w:val="ru-RU" w:eastAsia="ru-RU"/>
        </w:rPr>
        <w:object w:dxaOrig="5520" w:dyaOrig="680">
          <v:shape id="_x0000_i1054" type="#_x0000_t75" style="width:276pt;height:33.75pt" o:ole="" fillcolor="window">
            <v:imagedata r:id="rId67" o:title=""/>
          </v:shape>
          <o:OLEObject Type="Embed" ProgID="Equation.3" ShapeID="_x0000_i1054" DrawAspect="Content" ObjectID="_1596335811" r:id="rId6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Для проверки качества оценивания регрессии необходимо рассчитать:</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2680" w:dyaOrig="720">
          <v:shape id="_x0000_i1055" type="#_x0000_t75" style="width:134.25pt;height:36pt" o:ole="" fillcolor="window">
            <v:imagedata r:id="rId69" o:title=""/>
          </v:shape>
          <o:OLEObject Type="Embed" ProgID="Equation.3" ShapeID="_x0000_i1055" DrawAspect="Content" ObjectID="_1596335812" r:id="rId7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30"/>
          <w:sz w:val="24"/>
          <w:szCs w:val="24"/>
          <w:lang w:val="ru-RU" w:eastAsia="ru-RU"/>
        </w:rPr>
        <w:object w:dxaOrig="1199" w:dyaOrig="680">
          <v:shape id="_x0000_i1056" type="#_x0000_t75" style="width:60pt;height:33.75pt" o:ole="" fillcolor="window">
            <v:imagedata r:id="rId71" o:title=""/>
          </v:shape>
          <o:OLEObject Type="Embed" ProgID="Equation.3" ShapeID="_x0000_i1056" DrawAspect="Content" ObjectID="_1596335813" r:id="rId72"/>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30"/>
          <w:sz w:val="24"/>
          <w:szCs w:val="24"/>
          <w:lang w:val="ru-RU" w:eastAsia="ru-RU"/>
        </w:rPr>
        <w:object w:dxaOrig="2340" w:dyaOrig="720">
          <v:shape id="_x0000_i1057" type="#_x0000_t75" style="width:117pt;height:36pt" o:ole="" fillcolor="window">
            <v:imagedata r:id="rId73" o:title=""/>
          </v:shape>
          <o:OLEObject Type="Embed" ProgID="Equation.3" ShapeID="_x0000_i1057" DrawAspect="Content" ObjectID="_1596335814" r:id="rId74"/>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Относительно числа явлений (переменных), учитываемых в регрессии различают (выберите несколько правильных ответов):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простую (парную) регрессию;                          2) сложную регрессию;</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множественную регрессию;                              4) единственную регрессию.</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Найденная с помощью Метода Наименьших Квадратов линия регрессии: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максимизирует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58" type="#_x0000_t75" style="width:12pt;height:18.75pt" o:ole="" fillcolor="window">
            <v:imagedata r:id="rId75" o:title=""/>
          </v:shape>
          <o:OLEObject Type="Embed" ProgID="Equation.3" ShapeID="_x0000_i1058" DrawAspect="Content" ObjectID="_1596335815" r:id="rId7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минимизирует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59" type="#_x0000_t75" style="width:12pt;height:18.75pt" o:ole="" fillcolor="window">
            <v:imagedata r:id="rId75" o:title=""/>
          </v:shape>
          <o:OLEObject Type="Embed" ProgID="Equation.3" ShapeID="_x0000_i1059" DrawAspect="Content" ObjectID="_1596335816" r:id="rId77"/>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оптимизирует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60" type="#_x0000_t75" style="width:12pt;height:18.75pt" o:ole="" fillcolor="window">
            <v:imagedata r:id="rId75" o:title=""/>
          </v:shape>
          <o:OLEObject Type="Embed" ProgID="Equation.3" ShapeID="_x0000_i1060" DrawAspect="Content" ObjectID="_1596335817" r:id="rId7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Параметр </w:t>
      </w:r>
      <w:r w:rsidRPr="002E3351">
        <w:rPr>
          <w:rFonts w:ascii="Times New Roman" w:eastAsia="Times New Roman" w:hAnsi="Times New Roman" w:cs="Times New Roman"/>
          <w:i/>
          <w:sz w:val="24"/>
          <w:szCs w:val="24"/>
          <w:lang w:val="ru-RU" w:eastAsia="ru-RU"/>
        </w:rPr>
        <w:t>b</w:t>
      </w:r>
      <w:r w:rsidRPr="002E3351">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62"/>
          <w:sz w:val="24"/>
          <w:szCs w:val="24"/>
          <w:lang w:val="ru-RU" w:eastAsia="ru-RU"/>
        </w:rPr>
        <w:object w:dxaOrig="2340" w:dyaOrig="1360">
          <v:shape id="_x0000_i1061" type="#_x0000_t75" style="width:106.5pt;height:61.5pt" o:ole="" fillcolor="window">
            <v:imagedata r:id="rId79" o:title=""/>
          </v:shape>
          <o:OLEObject Type="Embed" ProgID="Equation.3" ShapeID="_x0000_i1061" DrawAspect="Content" ObjectID="_1596335818" r:id="rId8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62"/>
          <w:sz w:val="24"/>
          <w:szCs w:val="24"/>
          <w:lang w:val="ru-RU" w:eastAsia="ru-RU"/>
        </w:rPr>
        <w:object w:dxaOrig="2380" w:dyaOrig="1360">
          <v:shape id="_x0000_i1062" type="#_x0000_t75" style="width:108pt;height:61.5pt" o:ole="" fillcolor="window">
            <v:imagedata r:id="rId81" o:title=""/>
          </v:shape>
          <o:OLEObject Type="Embed" ProgID="Equation.3" ShapeID="_x0000_i1062" DrawAspect="Content" ObjectID="_1596335819" r:id="rId82"/>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62"/>
          <w:sz w:val="24"/>
          <w:szCs w:val="24"/>
          <w:lang w:val="ru-RU" w:eastAsia="ru-RU"/>
        </w:rPr>
        <w:object w:dxaOrig="2439" w:dyaOrig="1359">
          <v:shape id="_x0000_i1063" type="#_x0000_t75" style="width:111pt;height:61.5pt" o:ole="" fillcolor="window">
            <v:imagedata r:id="rId83" o:title=""/>
          </v:shape>
          <o:OLEObject Type="Embed" ProgID="Equation.3" ShapeID="_x0000_i1063" DrawAspect="Content" ObjectID="_1596335820" r:id="rId84"/>
        </w:objec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проверка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64" type="#_x0000_t75" style="width:12pt;height:15.75pt" o:ole="" fillcolor="window">
            <v:imagedata r:id="rId22" o:title=""/>
          </v:shape>
          <o:OLEObject Type="Embed" ProgID="Equation.3" ShapeID="_x0000_i1064" DrawAspect="Content" ObjectID="_1596335821" r:id="rId85"/>
        </w:object>
      </w:r>
      <w:r w:rsidRPr="002E3351">
        <w:rPr>
          <w:rFonts w:ascii="Times New Roman" w:eastAsia="Times New Roman" w:hAnsi="Times New Roman" w:cs="Times New Roman"/>
          <w:sz w:val="24"/>
          <w:szCs w:val="24"/>
          <w:lang w:val="ru-RU" w:eastAsia="ru-RU"/>
        </w:rPr>
        <w:t xml:space="preserve"> используется: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хи- квадрат;           2)</w:t>
      </w:r>
      <w:r w:rsidRPr="002E3351">
        <w:rPr>
          <w:rFonts w:ascii="Times New Roman" w:eastAsia="Times New Roman" w:hAnsi="Times New Roman" w:cs="Times New Roman"/>
          <w:i/>
          <w:sz w:val="24"/>
          <w:szCs w:val="24"/>
          <w:lang w:val="ru-RU" w:eastAsia="ru-RU"/>
        </w:rPr>
        <w:t xml:space="preserve"> F</w:t>
      </w:r>
      <w:r w:rsidRPr="002E3351">
        <w:rPr>
          <w:rFonts w:ascii="Times New Roman" w:eastAsia="Times New Roman" w:hAnsi="Times New Roman" w:cs="Times New Roman"/>
          <w:sz w:val="24"/>
          <w:szCs w:val="24"/>
          <w:lang w:val="ru-RU" w:eastAsia="ru-RU"/>
        </w:rPr>
        <w:t>-критерий Фишера;      3)</w:t>
      </w:r>
      <w:r w:rsidRPr="002E3351">
        <w:rPr>
          <w:rFonts w:ascii="Times New Roman" w:eastAsia="Times New Roman" w:hAnsi="Times New Roman" w:cs="Times New Roman"/>
          <w:i/>
          <w:sz w:val="24"/>
          <w:szCs w:val="24"/>
          <w:lang w:val="ru-RU" w:eastAsia="ru-RU"/>
        </w:rPr>
        <w:t xml:space="preserve"> t</w:t>
      </w:r>
      <w:r w:rsidRPr="002E3351">
        <w:rPr>
          <w:rFonts w:ascii="Times New Roman" w:eastAsia="Times New Roman" w:hAnsi="Times New Roman" w:cs="Times New Roman"/>
          <w:sz w:val="24"/>
          <w:szCs w:val="24"/>
          <w:lang w:val="ru-RU" w:eastAsia="ru-RU"/>
        </w:rPr>
        <w:t>-критерий Стьюдента.</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Свободный член уравнения регрессии интерпретируется: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неучтенных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-ом факторов;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как показатель изменения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при изменении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 xml:space="preserve"> на единицу измерения признака;</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не имеет интерпретации.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Параметр </w:t>
      </w:r>
      <w:r w:rsidRPr="002E3351">
        <w:rPr>
          <w:rFonts w:ascii="Times New Roman" w:eastAsia="Times New Roman" w:hAnsi="Times New Roman" w:cs="Times New Roman"/>
          <w:i/>
          <w:sz w:val="24"/>
          <w:szCs w:val="24"/>
          <w:lang w:val="ru-RU" w:eastAsia="ru-RU"/>
        </w:rPr>
        <w:t>a</w:t>
      </w:r>
      <w:r w:rsidRPr="002E3351">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10"/>
          <w:sz w:val="24"/>
          <w:szCs w:val="24"/>
          <w:lang w:val="ru-RU" w:eastAsia="ru-RU"/>
        </w:rPr>
        <w:object w:dxaOrig="1219" w:dyaOrig="340">
          <v:shape id="_x0000_i1065" type="#_x0000_t75" style="width:74.25pt;height:17.25pt" o:ole="" fillcolor="window">
            <v:imagedata r:id="rId86" o:title=""/>
          </v:shape>
          <o:OLEObject Type="Embed" ProgID="Equation.3" ShapeID="_x0000_i1065" DrawAspect="Content" ObjectID="_1596335822" r:id="rId87"/>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10"/>
          <w:sz w:val="24"/>
          <w:szCs w:val="24"/>
          <w:lang w:val="ru-RU" w:eastAsia="ru-RU"/>
        </w:rPr>
        <w:object w:dxaOrig="1219" w:dyaOrig="340">
          <v:shape id="_x0000_i1066" type="#_x0000_t75" style="width:74.25pt;height:17.25pt" o:ole="" fillcolor="window">
            <v:imagedata r:id="rId88" o:title=""/>
          </v:shape>
          <o:OLEObject Type="Embed" ProgID="Equation.3" ShapeID="_x0000_i1066" DrawAspect="Content" ObjectID="_1596335823" r:id="rId89"/>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0"/>
          <w:sz w:val="24"/>
          <w:szCs w:val="24"/>
          <w:lang w:val="ru-RU" w:eastAsia="ru-RU"/>
        </w:rPr>
        <w:object w:dxaOrig="1219" w:dyaOrig="340">
          <v:shape id="_x0000_i1067" type="#_x0000_t75" style="width:74.25pt;height:17.25pt" o:ole="" fillcolor="window">
            <v:imagedata r:id="rId90" o:title=""/>
          </v:shape>
          <o:OLEObject Type="Embed" ProgID="Equation.3" ShapeID="_x0000_i1067" DrawAspect="Content" ObjectID="_1596335824" r:id="rId91"/>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10"/>
          <w:sz w:val="24"/>
          <w:szCs w:val="24"/>
          <w:lang w:val="ru-RU" w:eastAsia="ru-RU"/>
        </w:rPr>
        <w:object w:dxaOrig="1219" w:dyaOrig="340">
          <v:shape id="_x0000_i1068" type="#_x0000_t75" style="width:74.25pt;height:17.25pt" o:ole="" fillcolor="window">
            <v:imagedata r:id="rId92" o:title=""/>
          </v:shape>
          <o:OLEObject Type="Embed" ProgID="Equation.3" ShapeID="_x0000_i1068" DrawAspect="Content" ObjectID="_1596335825" r:id="rId93"/>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Сила корреляционной связи между двумя переменными в генеральной совокупности измеряется при помощи коэффициента корреляции, который изменяется в пределах:</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от 0 до +1;          2) от –1 до 0;         3) от –1 до +1;            4) от –1 до +∞.</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Вывод о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69" type="#_x0000_t75" style="width:12pt;height:15.75pt" o:ole="" fillcolor="window">
            <v:imagedata r:id="rId22" o:title=""/>
          </v:shape>
          <o:OLEObject Type="Embed" ProgID="Equation.3" ShapeID="_x0000_i1069" DrawAspect="Content" ObjectID="_1596335826" r:id="rId94"/>
        </w:object>
      </w:r>
      <w:r w:rsidRPr="002E3351">
        <w:rPr>
          <w:rFonts w:ascii="Times New Roman" w:eastAsia="Times New Roman" w:hAnsi="Times New Roman" w:cs="Times New Roman"/>
          <w:sz w:val="24"/>
          <w:szCs w:val="24"/>
          <w:lang w:val="ru-RU" w:eastAsia="ru-RU"/>
        </w:rPr>
        <w:t xml:space="preserve"> делается если: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16"/>
          <w:sz w:val="24"/>
          <w:szCs w:val="24"/>
          <w:lang w:val="ru-RU" w:eastAsia="ru-RU"/>
        </w:rPr>
        <w:object w:dxaOrig="1339" w:dyaOrig="440">
          <v:shape id="_x0000_i1070" type="#_x0000_t75" style="width:66pt;height:21.75pt" o:ole="" fillcolor="window">
            <v:imagedata r:id="rId95" o:title=""/>
          </v:shape>
          <o:OLEObject Type="Embed" ProgID="Equation.3" ShapeID="_x0000_i1070" DrawAspect="Content" ObjectID="_1596335827" r:id="rId96"/>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16"/>
          <w:sz w:val="24"/>
          <w:szCs w:val="24"/>
          <w:lang w:val="ru-RU" w:eastAsia="ru-RU"/>
        </w:rPr>
        <w:object w:dxaOrig="1339" w:dyaOrig="440">
          <v:shape id="_x0000_i1071" type="#_x0000_t75" style="width:66pt;height:21.75pt" o:ole="" fillcolor="window">
            <v:imagedata r:id="rId97" o:title=""/>
          </v:shape>
          <o:OLEObject Type="Embed" ProgID="Equation.3" ShapeID="_x0000_i1071" DrawAspect="Content" ObjectID="_1596335828" r:id="rId98"/>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6"/>
          <w:sz w:val="24"/>
          <w:szCs w:val="24"/>
          <w:lang w:val="ru-RU" w:eastAsia="ru-RU"/>
        </w:rPr>
        <w:object w:dxaOrig="1320" w:dyaOrig="440">
          <v:shape id="_x0000_i1072" type="#_x0000_t75" style="width:66pt;height:21.75pt" o:ole="" fillcolor="window">
            <v:imagedata r:id="rId99" o:title=""/>
          </v:shape>
          <o:OLEObject Type="Embed" ProgID="Equation.3" ShapeID="_x0000_i1072" DrawAspect="Content" ObjectID="_1596335829" r:id="rId100"/>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16"/>
          <w:sz w:val="24"/>
          <w:szCs w:val="24"/>
          <w:lang w:val="ru-RU" w:eastAsia="ru-RU"/>
        </w:rPr>
        <w:object w:dxaOrig="1320" w:dyaOrig="440">
          <v:shape id="_x0000_i1073" type="#_x0000_t75" style="width:66pt;height:21.75pt" o:ole="" fillcolor="window">
            <v:imagedata r:id="rId101" o:title=""/>
          </v:shape>
          <o:OLEObject Type="Embed" ProgID="Equation.3" ShapeID="_x0000_i1073" DrawAspect="Content" ObjectID="_1596335830" r:id="rId10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Для проверки значимости уравнения регрессии используется: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хи-квадрат;            2)</w:t>
      </w:r>
      <w:r w:rsidRPr="002E3351">
        <w:rPr>
          <w:rFonts w:ascii="Times New Roman" w:eastAsia="Times New Roman" w:hAnsi="Times New Roman" w:cs="Times New Roman"/>
          <w:i/>
          <w:sz w:val="24"/>
          <w:szCs w:val="24"/>
          <w:lang w:val="ru-RU" w:eastAsia="ru-RU"/>
        </w:rPr>
        <w:t xml:space="preserve"> F</w:t>
      </w:r>
      <w:r w:rsidRPr="002E3351">
        <w:rPr>
          <w:rFonts w:ascii="Times New Roman" w:eastAsia="Times New Roman" w:hAnsi="Times New Roman" w:cs="Times New Roman"/>
          <w:sz w:val="24"/>
          <w:szCs w:val="24"/>
          <w:lang w:val="ru-RU" w:eastAsia="ru-RU"/>
        </w:rPr>
        <w:t>-критерий Фишера;       3)</w:t>
      </w:r>
      <w:r w:rsidRPr="002E3351">
        <w:rPr>
          <w:rFonts w:ascii="Times New Roman" w:eastAsia="Times New Roman" w:hAnsi="Times New Roman" w:cs="Times New Roman"/>
          <w:i/>
          <w:sz w:val="24"/>
          <w:szCs w:val="24"/>
          <w:lang w:val="ru-RU" w:eastAsia="ru-RU"/>
        </w:rPr>
        <w:t xml:space="preserve"> t</w:t>
      </w:r>
      <w:r w:rsidRPr="002E3351">
        <w:rPr>
          <w:rFonts w:ascii="Times New Roman" w:eastAsia="Times New Roman" w:hAnsi="Times New Roman" w:cs="Times New Roman"/>
          <w:sz w:val="24"/>
          <w:szCs w:val="24"/>
          <w:lang w:val="ru-RU" w:eastAsia="ru-RU"/>
        </w:rPr>
        <w:t>-критерий Стьюдента.</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Стандартная ошибка оценки уравнения регрессии может быть рассчитана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26"/>
          <w:sz w:val="24"/>
          <w:szCs w:val="24"/>
          <w:lang w:val="ru-RU" w:eastAsia="ru-RU"/>
        </w:rPr>
        <w:object w:dxaOrig="2040" w:dyaOrig="1040">
          <v:shape id="_x0000_i1074" type="#_x0000_t75" style="width:102pt;height:51.75pt" o:ole="" fillcolor="window">
            <v:imagedata r:id="rId103" o:title=""/>
          </v:shape>
          <o:OLEObject Type="Embed" ProgID="Equation.3" ShapeID="_x0000_i1074" DrawAspect="Content" ObjectID="_1596335831" r:id="rId104"/>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26"/>
          <w:sz w:val="24"/>
          <w:szCs w:val="24"/>
          <w:lang w:val="ru-RU" w:eastAsia="ru-RU"/>
        </w:rPr>
        <w:object w:dxaOrig="2079" w:dyaOrig="1040">
          <v:shape id="_x0000_i1075" type="#_x0000_t75" style="width:104.25pt;height:51.75pt" o:ole="" fillcolor="window">
            <v:imagedata r:id="rId105" o:title=""/>
          </v:shape>
          <o:OLEObject Type="Embed" ProgID="Equation.3" ShapeID="_x0000_i1075" DrawAspect="Content" ObjectID="_1596335832" r:id="rId106"/>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26"/>
          <w:sz w:val="24"/>
          <w:szCs w:val="24"/>
          <w:lang w:val="ru-RU" w:eastAsia="ru-RU"/>
        </w:rPr>
        <w:object w:dxaOrig="2079" w:dyaOrig="1040">
          <v:shape id="_x0000_i1076" type="#_x0000_t75" style="width:104.25pt;height:51.75pt" o:ole="" fillcolor="window">
            <v:imagedata r:id="rId107" o:title=""/>
          </v:shape>
          <o:OLEObject Type="Embed" ProgID="Equation.3" ShapeID="_x0000_i1076" DrawAspect="Content" ObjectID="_1596335833" r:id="rId10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Выборочный коэффициент корреляции (R) связан с коэффициентом детерминации(</w:t>
      </w:r>
      <w:r w:rsidRPr="002E3351">
        <w:rPr>
          <w:rFonts w:ascii="Times New Roman" w:eastAsia="Times New Roman" w:hAnsi="Times New Roman" w:cs="Times New Roman"/>
          <w:position w:val="-4"/>
          <w:sz w:val="24"/>
          <w:szCs w:val="24"/>
          <w:lang w:val="ru-RU" w:eastAsia="ru-RU"/>
        </w:rPr>
        <w:object w:dxaOrig="320" w:dyaOrig="300">
          <v:shape id="_x0000_i1077" type="#_x0000_t75" style="width:15.75pt;height:15pt" o:ole="" fillcolor="window">
            <v:imagedata r:id="rId109" o:title=""/>
          </v:shape>
          <o:OLEObject Type="Embed" ProgID="Equation.3" ShapeID="_x0000_i1077" DrawAspect="Content" ObjectID="_1596335834" r:id="rId110"/>
        </w:object>
      </w:r>
      <w:r w:rsidRPr="002E3351">
        <w:rPr>
          <w:rFonts w:ascii="Times New Roman" w:eastAsia="Times New Roman" w:hAnsi="Times New Roman" w:cs="Times New Roman"/>
          <w:sz w:val="24"/>
          <w:szCs w:val="24"/>
          <w:lang w:val="ru-RU" w:eastAsia="ru-RU"/>
        </w:rPr>
        <w:t>) следующим образом:</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1) </w:t>
      </w:r>
      <w:r w:rsidRPr="002E3351">
        <w:rPr>
          <w:rFonts w:ascii="Times New Roman" w:eastAsia="Times New Roman" w:hAnsi="Times New Roman" w:cs="Times New Roman"/>
          <w:position w:val="-6"/>
          <w:sz w:val="24"/>
          <w:szCs w:val="24"/>
          <w:lang w:val="ru-RU" w:eastAsia="ru-RU"/>
        </w:rPr>
        <w:object w:dxaOrig="1359" w:dyaOrig="380">
          <v:shape id="_x0000_i1078" type="#_x0000_t75" style="width:68.25pt;height:18.75pt" o:ole="" fillcolor="window">
            <v:imagedata r:id="rId111" o:title=""/>
          </v:shape>
          <o:OLEObject Type="Embed" ProgID="Equation.3" ShapeID="_x0000_i1078" DrawAspect="Content" ObjectID="_1596335835" r:id="rId112"/>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28"/>
          <w:sz w:val="24"/>
          <w:szCs w:val="24"/>
          <w:lang w:val="ru-RU" w:eastAsia="ru-RU"/>
        </w:rPr>
        <w:object w:dxaOrig="900" w:dyaOrig="660">
          <v:shape id="_x0000_i1079" type="#_x0000_t75" style="width:45pt;height:33pt" o:ole="" fillcolor="window">
            <v:imagedata r:id="rId113" o:title=""/>
          </v:shape>
          <o:OLEObject Type="Embed" ProgID="Equation.3" ShapeID="_x0000_i1079" DrawAspect="Content" ObjectID="_1596335836" r:id="rId114"/>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0"/>
          <w:sz w:val="24"/>
          <w:szCs w:val="24"/>
          <w:lang w:val="ru-RU" w:eastAsia="ru-RU"/>
        </w:rPr>
        <w:object w:dxaOrig="1020" w:dyaOrig="360">
          <v:shape id="_x0000_i1080" type="#_x0000_t75" style="width:51pt;height:18pt" o:ole="" fillcolor="window">
            <v:imagedata r:id="rId115" o:title=""/>
          </v:shape>
          <o:OLEObject Type="Embed" ProgID="Equation.3" ShapeID="_x0000_i1080" DrawAspect="Content" ObjectID="_1596335837" r:id="rId116"/>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6"/>
          <w:sz w:val="24"/>
          <w:szCs w:val="24"/>
          <w:lang w:val="ru-RU" w:eastAsia="ru-RU"/>
        </w:rPr>
        <w:object w:dxaOrig="940" w:dyaOrig="380">
          <v:shape id="_x0000_i1081" type="#_x0000_t75" style="width:47.25pt;height:18.75pt" o:ole="" fillcolor="window">
            <v:imagedata r:id="rId117" o:title=""/>
          </v:shape>
          <o:OLEObject Type="Embed" ProgID="Equation.3" ShapeID="_x0000_i1081" DrawAspect="Content" ObjectID="_1596335838" r:id="rId11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82" type="#_x0000_t75" style="width:12pt;height:15.75pt" o:ole="" fillcolor="window">
            <v:imagedata r:id="rId22" o:title=""/>
          </v:shape>
          <o:OLEObject Type="Embed" ProgID="Equation.3" ShapeID="_x0000_i1082" DrawAspect="Content" ObjectID="_1596335839" r:id="rId119"/>
        </w:object>
      </w:r>
      <w:r w:rsidRPr="002E3351">
        <w:rPr>
          <w:rFonts w:ascii="Times New Roman" w:eastAsia="Times New Roman" w:hAnsi="Times New Roman" w:cs="Times New Roman"/>
          <w:sz w:val="24"/>
          <w:szCs w:val="24"/>
          <w:lang w:val="ru-RU" w:eastAsia="ru-RU"/>
        </w:rPr>
        <w:t xml:space="preserve"> необходимо рассчитать: </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2680" w:dyaOrig="720">
          <v:shape id="_x0000_i1083" type="#_x0000_t75" style="width:134.25pt;height:36pt" o:ole="" fillcolor="window">
            <v:imagedata r:id="rId69" o:title=""/>
          </v:shape>
          <o:OLEObject Type="Embed" ProgID="Equation.3" ShapeID="_x0000_i1083" DrawAspect="Content" ObjectID="_1596335840" r:id="rId12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30"/>
          <w:sz w:val="24"/>
          <w:szCs w:val="24"/>
          <w:lang w:val="ru-RU" w:eastAsia="ru-RU"/>
        </w:rPr>
        <w:object w:dxaOrig="1199" w:dyaOrig="680">
          <v:shape id="_x0000_i1084" type="#_x0000_t75" style="width:60pt;height:33.75pt" o:ole="" fillcolor="window">
            <v:imagedata r:id="rId71" o:title=""/>
          </v:shape>
          <o:OLEObject Type="Embed" ProgID="Equation.3" ShapeID="_x0000_i1084" DrawAspect="Content" ObjectID="_1596335841" r:id="rId121"/>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30"/>
          <w:sz w:val="24"/>
          <w:szCs w:val="24"/>
          <w:lang w:val="ru-RU" w:eastAsia="ru-RU"/>
        </w:rPr>
        <w:object w:dxaOrig="2340" w:dyaOrig="720">
          <v:shape id="_x0000_i1085" type="#_x0000_t75" style="width:117pt;height:36pt" o:ole="" fillcolor="window">
            <v:imagedata r:id="rId73" o:title=""/>
          </v:shape>
          <o:OLEObject Type="Embed" ProgID="Equation.3" ShapeID="_x0000_i1085" DrawAspect="Content" ObjectID="_1596335842" r:id="rId12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Calibri"/>
          <w:sz w:val="24"/>
          <w:szCs w:val="24"/>
          <w:lang w:val="ru-RU" w:eastAsia="ru-RU"/>
        </w:rPr>
        <w:t>34.</w:t>
      </w:r>
      <w:r w:rsidRPr="002E3351">
        <w:rPr>
          <w:rFonts w:ascii="Times New Roman" w:eastAsia="Times New Roman" w:hAnsi="Times New Roman" w:cs="Times New Roman"/>
          <w:sz w:val="24"/>
          <w:szCs w:val="24"/>
          <w:lang w:val="ru-RU" w:eastAsia="ru-RU"/>
        </w:rPr>
        <w:t xml:space="preserve"> Временные ряды в эконометрическом исследовании – это…</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совокупность данных, собранных по однородным объектам в один и тот же период либо момент времени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совокупность данных, собранных по одному объекту в различные (как правило, последовательные) периоды времени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совокупность данных, собранных по однородным объектам в несколько последовательных периодов либо моментов времени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 Модель временного ряда с аддитивной компонентой выглядит как:</w:t>
      </w:r>
    </w:p>
    <w:p w:rsidR="002E3351" w:rsidRPr="002E3351" w:rsidRDefault="002E3351" w:rsidP="002E3351">
      <w:pPr>
        <w:widowControl w:val="0"/>
        <w:tabs>
          <w:tab w:val="left" w:pos="3261"/>
        </w:tabs>
        <w:overflowPunct w:val="0"/>
        <w:autoSpaceDE w:val="0"/>
        <w:autoSpaceDN w:val="0"/>
        <w:adjustRightInd w:val="0"/>
        <w:spacing w:after="0" w:line="240" w:lineRule="auto"/>
        <w:ind w:right="-334"/>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Фактическое значение = Трендовое значение + Сезонная вариация + Ошибка (</w:t>
      </w:r>
      <w:r w:rsidRPr="002E3351">
        <w:rPr>
          <w:rFonts w:ascii="Times New Roman" w:eastAsia="Times New Roman" w:hAnsi="Times New Roman" w:cs="Times New Roman"/>
          <w:i/>
          <w:sz w:val="24"/>
          <w:szCs w:val="24"/>
          <w:lang w:val="ru-RU" w:eastAsia="ru-RU"/>
        </w:rPr>
        <w:t>A = T + S + E)</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2E3351">
        <w:rPr>
          <w:rFonts w:ascii="Times New Roman" w:eastAsia="Times New Roman" w:hAnsi="Times New Roman" w:cs="Times New Roman"/>
          <w:i/>
          <w:sz w:val="24"/>
          <w:szCs w:val="24"/>
          <w:lang w:val="ru-RU" w:eastAsia="ru-RU"/>
        </w:rPr>
        <w:t xml:space="preserve">A =T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 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E)</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sz w:val="24"/>
          <w:szCs w:val="24"/>
          <w:lang w:val="ru-RU" w:eastAsia="ru-RU"/>
        </w:rPr>
        <w:t>3) Фактическое значение =Трендовое значение + Сезонная вариация·Ошибка (</w:t>
      </w:r>
      <w:r w:rsidRPr="002E3351">
        <w:rPr>
          <w:rFonts w:ascii="Times New Roman" w:eastAsia="Times New Roman" w:hAnsi="Times New Roman" w:cs="Times New Roman"/>
          <w:i/>
          <w:sz w:val="24"/>
          <w:szCs w:val="24"/>
          <w:lang w:val="ru-RU" w:eastAsia="ru-RU"/>
        </w:rPr>
        <w:t>A=T</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E).</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 Критерий Дарбина - Уотсона используется при выявлении:</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мультиколлинеарности;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гомоскедастичности;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гетероскедастичности;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автокорреляции.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Calibri" w:eastAsia="Times New Roman" w:hAnsi="Calibri" w:cs="Calibri"/>
          <w:sz w:val="24"/>
          <w:szCs w:val="24"/>
          <w:lang w:val="ru-RU" w:eastAsia="ru-RU"/>
        </w:rPr>
        <w:t xml:space="preserve">37. </w:t>
      </w:r>
      <w:r w:rsidRPr="002E3351">
        <w:rPr>
          <w:rFonts w:ascii="Times New Roman" w:eastAsia="Times New Roman" w:hAnsi="Times New Roman" w:cs="Times New Roman"/>
          <w:sz w:val="24"/>
          <w:szCs w:val="24"/>
          <w:lang w:val="ru-RU" w:eastAsia="ru-RU"/>
        </w:rPr>
        <w:t>Модель временного ряда с мультипликативной компонентой выглядит как:</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Фактическое значение=Трендовое значение + Сезонная вариация + Ошибка  (</w:t>
      </w:r>
      <w:r w:rsidRPr="002E3351">
        <w:rPr>
          <w:rFonts w:ascii="Times New Roman" w:eastAsia="Times New Roman" w:hAnsi="Times New Roman" w:cs="Times New Roman"/>
          <w:i/>
          <w:sz w:val="24"/>
          <w:szCs w:val="24"/>
          <w:lang w:val="ru-RU" w:eastAsia="ru-RU"/>
        </w:rPr>
        <w:t>A = T + S + E)</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2E3351">
        <w:rPr>
          <w:rFonts w:ascii="Times New Roman" w:eastAsia="Times New Roman" w:hAnsi="Times New Roman" w:cs="Times New Roman"/>
          <w:i/>
          <w:sz w:val="24"/>
          <w:szCs w:val="24"/>
          <w:lang w:eastAsia="ru-RU"/>
        </w:rPr>
        <w:t>A</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i/>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S</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eastAsia="ru-RU"/>
        </w:rPr>
        <w:t>E</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sz w:val="24"/>
          <w:szCs w:val="24"/>
          <w:lang w:val="ru-RU" w:eastAsia="ru-RU"/>
        </w:rPr>
        <w:t>3) Фактическое значение = Трендовое значение + Сезонная вариация·Ошибка   (</w:t>
      </w:r>
      <w:r w:rsidRPr="002E3351">
        <w:rPr>
          <w:rFonts w:ascii="Times New Roman" w:eastAsia="Times New Roman" w:hAnsi="Times New Roman" w:cs="Times New Roman"/>
          <w:i/>
          <w:sz w:val="24"/>
          <w:szCs w:val="24"/>
          <w:lang w:val="ru-RU" w:eastAsia="ru-RU"/>
        </w:rPr>
        <w:t xml:space="preserve">А = T </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 xml:space="preserve">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 E).</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 «Белый шум» - это стационарный временной ряд, обладающий свойствами: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постоянным математическим ожиданием и дисперсией;</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постоянной дисперсией;</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случайные величины, соответствующие наблюдениям процесса «белого шума» в разные моменты времени, некоррелированы;</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pacing w:val="-1"/>
          <w:sz w:val="24"/>
          <w:szCs w:val="24"/>
          <w:lang w:val="ru-RU"/>
        </w:rPr>
      </w:pPr>
      <w:r w:rsidRPr="002E3351">
        <w:rPr>
          <w:rFonts w:ascii="Times New Roman" w:eastAsia="Calibri" w:hAnsi="Times New Roman" w:cs="Times New Roman"/>
          <w:color w:val="000000"/>
          <w:sz w:val="24"/>
          <w:szCs w:val="24"/>
          <w:lang w:val="ru-RU"/>
        </w:rPr>
        <w:t>4) постоянным математическим ожиданием и дисперсией и  некоррелированностью случайных величин, соответствующих наблюдениям процесса «белого шума» в разные моменты времени.</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E3351">
        <w:rPr>
          <w:rFonts w:ascii="Times New Roman" w:eastAsia="Calibri" w:hAnsi="Times New Roman" w:cs="Times New Roman"/>
          <w:b/>
          <w:color w:val="000000"/>
          <w:sz w:val="24"/>
          <w:szCs w:val="24"/>
          <w:lang w:val="ru-RU"/>
        </w:rPr>
        <w:t>2. Инструкция по выполнению</w:t>
      </w:r>
    </w:p>
    <w:p w:rsidR="002E3351" w:rsidRPr="002E3351" w:rsidRDefault="002E3351" w:rsidP="002E3351">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2E3351" w:rsidRPr="002E3351" w:rsidRDefault="002E3351" w:rsidP="002E3351">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2E3351" w:rsidRPr="002E3351" w:rsidRDefault="002E3351" w:rsidP="002E3351">
      <w:pPr>
        <w:spacing w:after="0" w:line="240" w:lineRule="auto"/>
        <w:textAlignment w:val="baseline"/>
        <w:rPr>
          <w:rFonts w:ascii="Calibri" w:eastAsia="Times New Roman" w:hAnsi="Calibri" w:cs="Times New Roman"/>
          <w:b/>
          <w:sz w:val="12"/>
          <w:szCs w:val="12"/>
          <w:lang w:val="ru-RU" w:eastAsia="ru-RU"/>
        </w:rPr>
      </w:pPr>
      <w:r w:rsidRPr="002E3351">
        <w:rPr>
          <w:rFonts w:ascii="Times New Roman" w:eastAsia="Times New Roman" w:hAnsi="Times New Roman" w:cs="Times New Roman"/>
          <w:b/>
          <w:sz w:val="24"/>
          <w:szCs w:val="24"/>
          <w:lang w:val="ru-RU" w:eastAsia="ru-RU"/>
        </w:rPr>
        <w:t>3. Критерии оценки: </w:t>
      </w:r>
    </w:p>
    <w:p w:rsidR="002E3351" w:rsidRPr="002E3351" w:rsidRDefault="002E3351" w:rsidP="002E3351">
      <w:pPr>
        <w:numPr>
          <w:ilvl w:val="0"/>
          <w:numId w:val="1"/>
        </w:num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 чем на 84% тестов; </w:t>
      </w:r>
    </w:p>
    <w:p w:rsidR="002E3351" w:rsidRPr="002E3351" w:rsidRDefault="002E3351" w:rsidP="002E335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«хорошо» выставляется студенту, если удельный вес правильных ответов составил от 67до 83% от общего числа тестов; </w:t>
      </w:r>
    </w:p>
    <w:p w:rsidR="002E3351" w:rsidRPr="002E3351" w:rsidRDefault="002E3351" w:rsidP="002E335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студенту, если удельный вес правильных ответов составил от 50 до 66% от общего числа тестов; </w:t>
      </w:r>
    </w:p>
    <w:p w:rsidR="002E3351" w:rsidRPr="002E3351" w:rsidRDefault="002E3351" w:rsidP="002E3351">
      <w:pPr>
        <w:numPr>
          <w:ilvl w:val="0"/>
          <w:numId w:val="1"/>
        </w:numPr>
        <w:spacing w:after="0" w:line="240" w:lineRule="auto"/>
        <w:jc w:val="both"/>
        <w:textAlignment w:val="baseline"/>
        <w:rPr>
          <w:rFonts w:eastAsiaTheme="minorHAnsi"/>
          <w:lang w:val="ru-RU"/>
        </w:rPr>
      </w:pPr>
      <w:r w:rsidRPr="002E3351">
        <w:rPr>
          <w:rFonts w:ascii="Times New Roman" w:eastAsia="Times New Roman" w:hAnsi="Times New Roman" w:cs="Times New Roman"/>
          <w:sz w:val="24"/>
          <w:szCs w:val="24"/>
          <w:lang w:val="ru-RU" w:eastAsia="ru-RU"/>
        </w:rPr>
        <w:t>оценка «неудовлетворительно»  выставляется студенту, если удельный вес правильных ответов составил менее 50% от общего числа тестов.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32"/>
          <w:szCs w:val="32"/>
          <w:lang w:val="ru-RU" w:eastAsia="ru-RU"/>
        </w:rPr>
      </w:pPr>
      <w:r w:rsidRPr="002E3351">
        <w:rPr>
          <w:rFonts w:ascii="Times New Roman" w:eastAsia="Times New Roman" w:hAnsi="Times New Roman" w:cs="Times New Roman"/>
          <w:b/>
          <w:bCs/>
          <w:sz w:val="32"/>
          <w:szCs w:val="32"/>
          <w:lang w:val="ru-RU" w:eastAsia="ru-RU"/>
        </w:rPr>
        <w:t>Вопросы для устного опроса, собеседования</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32"/>
          <w:szCs w:val="3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i/>
          <w:sz w:val="28"/>
          <w:szCs w:val="24"/>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Кем введен термин 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Дайте определение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 какими науками связана 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 Назовите основные прикладные цели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Каковы уровни иерархии анализируемой экономической системы?</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 Сформулируйте фундаментальную концепцию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 Каковы основные источники ошибок эконометрической модели?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 Какие переменные присутствуют в эконометрических моделях?</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 Назовите основные этапы эконометрического моделирования.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 Каковы наиболее распространенные в эконометрическом моделировании классы моделей?</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 Какие типы данных используются в эконометрическом моделировании?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12. Назовите виды взаимосвязей между экономическим явлениями.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 Опишите модель парной линейной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 Какой по числу переменных и функциональной форме может быть регрессия?</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 Запишите и объясните уравнение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 Какими должны быть оценки модели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 Каким методом наиболее часто оценивают параметры модели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 Как найти оценки параметров модели парной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 Что такое стандартная ошибка уравнения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 Измерение вариации в уравнении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 Что показывает коэффициент детерминации?</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22. Как найти интервал для прогноза оценки </w:t>
      </w:r>
      <w:r w:rsidRPr="002E3351">
        <w:rPr>
          <w:rFonts w:ascii="Times New Roman" w:eastAsia="Times New Roman" w:hAnsi="Times New Roman" w:cs="Times New Roman"/>
          <w:position w:val="-12"/>
          <w:sz w:val="24"/>
          <w:szCs w:val="24"/>
          <w:lang w:val="ru-RU" w:eastAsia="ru-RU"/>
        </w:rPr>
        <w:object w:dxaOrig="279" w:dyaOrig="380">
          <v:shape id="_x0000_i1086" type="#_x0000_t75" style="width:14.25pt;height:18.75pt" o:ole="" fillcolor="window">
            <v:imagedata r:id="rId123" o:title=""/>
          </v:shape>
          <o:OLEObject Type="Embed" ProgID="Equation.3" ShapeID="_x0000_i1086" DrawAspect="Content" ObjectID="_1596335843" r:id="rId124"/>
        </w:object>
      </w:r>
      <w:r w:rsidRPr="002E3351">
        <w:rPr>
          <w:rFonts w:ascii="Times New Roman" w:eastAsia="Times New Roman" w:hAnsi="Times New Roman" w:cs="Times New Roman"/>
          <w:sz w:val="24"/>
          <w:szCs w:val="24"/>
          <w:lang w:val="ru-RU" w:eastAsia="ru-RU"/>
        </w:rPr>
        <w:t xml:space="preserve"> и доверительный интервал генерального значения </w:t>
      </w:r>
      <w:r w:rsidRPr="002E3351">
        <w:rPr>
          <w:rFonts w:ascii="Times New Roman" w:eastAsia="Times New Roman" w:hAnsi="Times New Roman" w:cs="Times New Roman"/>
          <w:position w:val="-12"/>
          <w:sz w:val="24"/>
          <w:szCs w:val="24"/>
          <w:lang w:val="ru-RU" w:eastAsia="ru-RU"/>
        </w:rPr>
        <w:object w:dxaOrig="400" w:dyaOrig="380">
          <v:shape id="_x0000_i1087" type="#_x0000_t75" style="width:21pt;height:18.75pt" o:ole="" fillcolor="window">
            <v:imagedata r:id="rId125" o:title=""/>
          </v:shape>
          <o:OLEObject Type="Embed" ProgID="Equation.3" ShapeID="_x0000_i1087" DrawAspect="Content" ObjectID="_1596335844" r:id="rId12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 Как проверить значимость оценки коэффициента регрессии?</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  Как проверить качество оценивания регрессии?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 Предположения модели множественной линейной регрессии.</w:t>
      </w:r>
    </w:p>
    <w:p w:rsidR="002E3351" w:rsidRPr="002E3351" w:rsidRDefault="002E3351" w:rsidP="002E3351">
      <w:pPr>
        <w:widowControl w:val="0"/>
        <w:spacing w:after="0" w:line="240" w:lineRule="auto"/>
        <w:outlineLvl w:val="1"/>
        <w:rPr>
          <w:rFonts w:ascii="Times New Roman" w:eastAsia="Times New Roman" w:hAnsi="Times New Roman" w:cs="Times New Roman"/>
          <w:bCs/>
          <w:i/>
          <w:sz w:val="24"/>
          <w:szCs w:val="24"/>
          <w:lang w:val="ru-RU" w:eastAsia="ru-RU"/>
        </w:rPr>
      </w:pPr>
      <w:bookmarkStart w:id="5" w:name="_Toc483618864"/>
      <w:r w:rsidRPr="002E3351">
        <w:rPr>
          <w:rFonts w:ascii="Times New Roman" w:eastAsia="Times New Roman" w:hAnsi="Times New Roman" w:cs="Times New Roman"/>
          <w:bCs/>
          <w:sz w:val="24"/>
          <w:szCs w:val="24"/>
          <w:lang w:val="ru-RU" w:eastAsia="ru-RU"/>
        </w:rPr>
        <w:t>26.Оценивание коэффициентов КЛММР методом наименьших квадратов</w:t>
      </w:r>
      <w:bookmarkEnd w:id="5"/>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27.Парная и частная корреляция в КЛММР</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28.Множественный коэффициент корреляции и множественный коэффициент детерминации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29.Оценка качества модели множественной регрессии </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30.Статистическая значимость коэффициентов регрессии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31.Что такое мультиколлинеарность?</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32.Методы устранения мультиколлинеарности?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33. </w:t>
      </w:r>
      <w:r w:rsidRPr="002E3351">
        <w:rPr>
          <w:rFonts w:ascii="Times New Roman" w:eastAsia="Times New Roman" w:hAnsi="Times New Roman" w:cs="Times New Roman"/>
          <w:bCs/>
          <w:sz w:val="24"/>
          <w:szCs w:val="24"/>
          <w:lang w:val="ru-RU" w:eastAsia="ru-RU"/>
        </w:rPr>
        <w:t>Спецификация уравнения регрессии и ошибки спецификации</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34. </w:t>
      </w:r>
      <w:r w:rsidRPr="002E3351">
        <w:rPr>
          <w:rFonts w:ascii="Times New Roman" w:eastAsia="Times New Roman" w:hAnsi="Times New Roman" w:cs="Times New Roman"/>
          <w:bCs/>
          <w:sz w:val="24"/>
          <w:szCs w:val="24"/>
          <w:lang w:val="ru-RU" w:eastAsia="ru-RU"/>
        </w:rPr>
        <w:t>Обобщенный метод наименьших квадратов</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35. </w:t>
      </w:r>
      <w:r w:rsidRPr="002E3351">
        <w:rPr>
          <w:rFonts w:ascii="Times New Roman" w:eastAsia="Times New Roman" w:hAnsi="Times New Roman" w:cs="Times New Roman"/>
          <w:bCs/>
          <w:sz w:val="24"/>
          <w:szCs w:val="24"/>
          <w:lang w:val="ru-RU" w:eastAsia="ru-RU"/>
        </w:rPr>
        <w:t>Линейная модель множественной регрессии с гетероскедастичными остатками</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36. </w:t>
      </w:r>
      <w:r w:rsidRPr="002E3351">
        <w:rPr>
          <w:rFonts w:ascii="Times New Roman" w:eastAsia="Times New Roman" w:hAnsi="Times New Roman" w:cs="Times New Roman"/>
          <w:bCs/>
          <w:sz w:val="24"/>
          <w:szCs w:val="24"/>
          <w:lang w:val="ru-RU" w:eastAsia="ru-RU"/>
        </w:rPr>
        <w:t>Линейная модель множественной регрессии с автокорреляцией остатков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 Методы оценивания уравнения регрессии при наличии автокорреляции остатков.</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38. </w:t>
      </w:r>
      <w:r w:rsidRPr="002E3351">
        <w:rPr>
          <w:rFonts w:ascii="Times New Roman" w:eastAsia="Times New Roman" w:hAnsi="Times New Roman" w:cs="Times New Roman"/>
          <w:bCs/>
          <w:sz w:val="24"/>
          <w:szCs w:val="24"/>
          <w:lang w:val="ru-RU" w:eastAsia="ru-RU"/>
        </w:rPr>
        <w:t xml:space="preserve">Фиктивные переменные. </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39. </w:t>
      </w:r>
      <w:r w:rsidRPr="002E3351">
        <w:rPr>
          <w:rFonts w:ascii="Times New Roman" w:eastAsia="Times New Roman" w:hAnsi="Times New Roman" w:cs="Times New Roman"/>
          <w:bCs/>
          <w:sz w:val="24"/>
          <w:szCs w:val="24"/>
          <w:lang w:val="ru-RU" w:eastAsia="ru-RU"/>
        </w:rPr>
        <w:t>Тест Чоу.</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 Что такое временной ряд?</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41. Виды временных рядов.</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42. Под влиянием каких факторов складываются уровни временного ряда?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 Проверка гипотезы о наличии тренда.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44. Аналитическое выравнивание временного ряда.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 Выбор функции тренда.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 Интерпретация параметров тренда тренда.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47. Метод последовательных разностей.</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48. Аддитивная и мультипликативная модели тренда и сезонности.</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8"/>
          <w:szCs w:val="24"/>
          <w:lang w:val="ru-RU" w:eastAsia="ru-RU"/>
        </w:rPr>
        <w:t>Критерии оценки:</w:t>
      </w: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2E3351" w:rsidRPr="002E3351" w:rsidRDefault="002E3351" w:rsidP="002E3351">
      <w:pPr>
        <w:spacing w:after="0" w:line="240" w:lineRule="auto"/>
        <w:ind w:firstLine="709"/>
        <w:jc w:val="both"/>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2E3351" w:rsidRPr="002E3351" w:rsidRDefault="002E3351" w:rsidP="002E3351">
      <w:pPr>
        <w:spacing w:after="0" w:line="240" w:lineRule="auto"/>
        <w:textAlignment w:val="baseline"/>
        <w:rPr>
          <w:rFonts w:ascii="Times New Roman" w:eastAsia="Times New Roman" w:hAnsi="Times New Roman" w:cs="Times New Roman"/>
          <w:sz w:val="24"/>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32"/>
          <w:szCs w:val="32"/>
          <w:lang w:val="ru-RU" w:eastAsia="ru-RU"/>
        </w:rPr>
      </w:pPr>
      <w:r w:rsidRPr="002E3351">
        <w:rPr>
          <w:rFonts w:ascii="Times New Roman" w:eastAsia="Times New Roman" w:hAnsi="Times New Roman" w:cs="Times New Roman"/>
          <w:b/>
          <w:bCs/>
          <w:sz w:val="32"/>
          <w:szCs w:val="32"/>
          <w:lang w:val="ru-RU" w:eastAsia="ru-RU"/>
        </w:rPr>
        <w:t xml:space="preserve">Комплект задач </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textAlignment w:val="baseline"/>
        <w:rPr>
          <w:rFonts w:ascii="Times New Roman" w:eastAsia="Times New Roman" w:hAnsi="Times New Roman" w:cs="Times New Roman"/>
          <w:b/>
          <w:bCs/>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Задачи репродуктивного уровня</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 По данным об индивидуальном потреблении и личных доходах в США:</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Определите параметры уравнения парной линейной регрессии и дайте их интерпретацию. Запишите уравнение регрессии.</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 xml:space="preserve">С вероятностью 0,95 проверьте значимость уравнения регрессии в целом и оценок параметров модели регрессии. </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Рассчитайте линейный коэффициент корреляции, поясните его смыслю</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Определите коэффициент детерминации и дайте его интерпретацию.</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Рассчитайте коэффициент эластичности и поясните его смысл.</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Сделайте выводы.</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A55FA3">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Личные доходы, млрд. долл.</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1954</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1955</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254</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1956</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267</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293</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1957</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1958</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290</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1959</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1960</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350</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1961</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364</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1962</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1963</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1964</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437</w:t>
            </w:r>
          </w:p>
        </w:tc>
      </w:tr>
      <w:tr w:rsidR="002E3351" w:rsidRPr="002E3351" w:rsidTr="00A55FA3">
        <w:tc>
          <w:tcPr>
            <w:tcW w:w="1418" w:type="dxa"/>
            <w:tcBorders>
              <w:left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1965</w:t>
            </w:r>
          </w:p>
        </w:tc>
        <w:tc>
          <w:tcPr>
            <w:tcW w:w="4678" w:type="dxa"/>
            <w:tcBorders>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431</w:t>
            </w:r>
          </w:p>
        </w:tc>
        <w:tc>
          <w:tcPr>
            <w:tcW w:w="3543" w:type="dxa"/>
            <w:tcBorders>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469</w:t>
            </w:r>
          </w:p>
        </w:tc>
      </w:tr>
    </w:tbl>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iCs/>
          <w:sz w:val="24"/>
          <w:szCs w:val="24"/>
          <w:lang w:val="ru-RU" w:eastAsia="ru-RU"/>
        </w:rPr>
        <w:t>Задача 2.</w:t>
      </w:r>
      <w:r w:rsidRPr="002E3351">
        <w:rPr>
          <w:rFonts w:ascii="Times New Roman" w:eastAsia="Times New Roman" w:hAnsi="Times New Roman" w:cs="Times New Roman"/>
          <w:sz w:val="24"/>
          <w:szCs w:val="24"/>
          <w:lang w:val="ru-RU" w:eastAsia="ru-RU"/>
        </w:rPr>
        <w:t xml:space="preserve"> Исследуется зависимость между стоимостью грузовой автомобильной перевозки</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(тыс. руб.), весом груза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(тонн) и расстоянием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(тыс.км) по 20 транспортным компаниям. Исходные данные приведены в таблице.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Записать уравнение в стандартизованном виде.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Рассчитать коэффициенты эластичности.</w:t>
      </w:r>
    </w:p>
    <w:p w:rsidR="002E3351" w:rsidRPr="002E3351" w:rsidRDefault="002E3351" w:rsidP="002E3351">
      <w:pPr>
        <w:spacing w:after="0" w:line="240" w:lineRule="auto"/>
        <w:jc w:val="right"/>
        <w:outlineLvl w:val="4"/>
        <w:rPr>
          <w:rFonts w:ascii="Times New Roman" w:eastAsia="Times New Roman" w:hAnsi="Times New Roman" w:cs="Times New Roman"/>
          <w:b/>
          <w:bCs/>
          <w:i/>
          <w:iCs/>
          <w:sz w:val="24"/>
          <w:szCs w:val="24"/>
          <w:lang w:val="ru-RU" w:eastAsia="ru-RU"/>
        </w:rPr>
      </w:pPr>
      <w:r w:rsidRPr="002E3351">
        <w:rPr>
          <w:rFonts w:ascii="Times New Roman" w:eastAsia="Times New Roman" w:hAnsi="Times New Roman" w:cs="Times New Roman"/>
          <w:b/>
          <w:bCs/>
          <w:i/>
          <w:iCs/>
          <w:sz w:val="24"/>
          <w:szCs w:val="24"/>
          <w:lang w:val="ru-RU" w:eastAsia="ru-RU"/>
        </w:rPr>
        <w:t xml:space="preserve">Таблица </w:t>
      </w:r>
    </w:p>
    <w:tbl>
      <w:tblPr>
        <w:tblW w:w="9462" w:type="dxa"/>
        <w:jc w:val="center"/>
        <w:tblInd w:w="118" w:type="dxa"/>
        <w:tblCellMar>
          <w:left w:w="0" w:type="dxa"/>
          <w:right w:w="0" w:type="dxa"/>
        </w:tblCellMar>
        <w:tblLook w:val="0000" w:firstRow="0" w:lastRow="0" w:firstColumn="0" w:lastColumn="0" w:noHBand="0" w:noVBand="0"/>
      </w:tblPr>
      <w:tblGrid>
        <w:gridCol w:w="303"/>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A55FA3">
        <w:trPr>
          <w:trHeight w:val="315"/>
          <w:jc w:val="center"/>
        </w:trPr>
        <w:tc>
          <w:tcPr>
            <w:tcW w:w="3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eastAsia="ru-RU"/>
              </w:rPr>
              <w:t>Y</w:t>
            </w:r>
          </w:p>
        </w:tc>
        <w:tc>
          <w:tcPr>
            <w:tcW w:w="33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51</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51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74</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7,5</w:t>
            </w:r>
          </w:p>
        </w:tc>
        <w:tc>
          <w:tcPr>
            <w:tcW w:w="4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33,0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11,5</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52</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15,8</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6,20</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7,9</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5,4</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25,5</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7,1</w:t>
            </w:r>
          </w:p>
        </w:tc>
      </w:tr>
      <w:tr w:rsidR="002E3351" w:rsidRPr="002E3351" w:rsidTr="00A55FA3">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i/>
                <w:iCs/>
                <w:sz w:val="24"/>
                <w:szCs w:val="24"/>
                <w:lang w:val="ru-RU" w:eastAsia="ru-RU"/>
              </w:rPr>
            </w:pPr>
            <w:r w:rsidRPr="002E3351">
              <w:rPr>
                <w:rFonts w:ascii="Times New Roman" w:eastAsia="Times New Roman" w:hAnsi="Times New Roman" w:cs="Times New Roman"/>
                <w:i/>
                <w:iCs/>
                <w:sz w:val="24"/>
                <w:szCs w:val="24"/>
                <w:lang w:eastAsia="ru-RU"/>
              </w:rPr>
              <w:t>X</w:t>
            </w:r>
            <w:r w:rsidRPr="002E3351">
              <w:rPr>
                <w:rFonts w:ascii="Times New Roman" w:eastAsia="Times New Roman" w:hAnsi="Times New Roman" w:cs="Times New Roman"/>
                <w:sz w:val="24"/>
                <w:szCs w:val="24"/>
                <w:vertAlign w:val="subscript"/>
                <w:lang w:val="ru-RU" w:eastAsia="ru-RU"/>
              </w:rPr>
              <w:t>1</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18</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33,0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2,80</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3,4</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i/>
                <w:iCs/>
                <w:sz w:val="24"/>
                <w:szCs w:val="24"/>
                <w:lang w:val="ru-RU" w:eastAsia="ru-RU"/>
              </w:rPr>
            </w:pPr>
            <w:r w:rsidRPr="002E3351">
              <w:rPr>
                <w:rFonts w:ascii="Times New Roman" w:eastAsia="Times New Roman" w:hAnsi="Times New Roman" w:cs="Times New Roman"/>
                <w:i/>
                <w:iCs/>
                <w:sz w:val="24"/>
                <w:szCs w:val="24"/>
                <w:lang w:eastAsia="ru-RU"/>
              </w:rPr>
              <w:t>X</w:t>
            </w:r>
            <w:r w:rsidRPr="002E3351">
              <w:rPr>
                <w:rFonts w:ascii="Times New Roman" w:eastAsia="Times New Roman" w:hAnsi="Times New Roman" w:cs="Times New Roman"/>
                <w:sz w:val="24"/>
                <w:szCs w:val="24"/>
                <w:vertAlign w:val="subscript"/>
                <w:lang w:val="ru-RU" w:eastAsia="ru-RU"/>
              </w:rPr>
              <w:t>2</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2,4</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2,9</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0,75</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0,9</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2,2</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0,95</w:t>
            </w:r>
          </w:p>
        </w:tc>
      </w:tr>
    </w:tbl>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iCs/>
          <w:sz w:val="24"/>
          <w:szCs w:val="24"/>
          <w:lang w:val="ru-RU" w:eastAsia="ru-RU"/>
        </w:rPr>
        <w:t xml:space="preserve">Задача 3. </w:t>
      </w:r>
      <w:r w:rsidRPr="002E3351">
        <w:rPr>
          <w:rFonts w:ascii="Times New Roman" w:eastAsia="Times New Roman" w:hAnsi="Times New Roman" w:cs="Times New Roman"/>
          <w:sz w:val="24"/>
          <w:szCs w:val="24"/>
          <w:lang w:val="ru-RU" w:eastAsia="ru-RU"/>
        </w:rPr>
        <w:t xml:space="preserve">Исследуется зависимость между выпуском </w:t>
      </w:r>
      <w:r w:rsidRPr="002E3351">
        <w:rPr>
          <w:rFonts w:ascii="Times New Roman" w:eastAsia="Times New Roman" w:hAnsi="Times New Roman" w:cs="Times New Roman"/>
          <w:i/>
          <w:sz w:val="24"/>
          <w:szCs w:val="24"/>
          <w:lang w:eastAsia="ru-RU"/>
        </w:rPr>
        <w:t>Q</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(млн. $) и затратами труда </w:t>
      </w:r>
      <w:r w:rsidRPr="002E3351">
        <w:rPr>
          <w:rFonts w:ascii="Times New Roman" w:eastAsia="Times New Roman" w:hAnsi="Times New Roman" w:cs="Times New Roman"/>
          <w:i/>
          <w:sz w:val="24"/>
          <w:szCs w:val="24"/>
          <w:lang w:eastAsia="ru-RU"/>
        </w:rPr>
        <w:t>L</w:t>
      </w:r>
      <w:r w:rsidRPr="002E3351">
        <w:rPr>
          <w:rFonts w:ascii="Times New Roman" w:eastAsia="Times New Roman" w:hAnsi="Times New Roman" w:cs="Times New Roman"/>
          <w:sz w:val="24"/>
          <w:szCs w:val="24"/>
          <w:lang w:val="ru-RU" w:eastAsia="ru-RU"/>
        </w:rPr>
        <w:t xml:space="preserve"> (чел.) и капитала </w:t>
      </w:r>
      <w:r w:rsidRPr="002E3351">
        <w:rPr>
          <w:rFonts w:ascii="Times New Roman" w:eastAsia="Times New Roman" w:hAnsi="Times New Roman" w:cs="Times New Roman"/>
          <w:i/>
          <w:sz w:val="24"/>
          <w:szCs w:val="24"/>
          <w:lang w:eastAsia="ru-RU"/>
        </w:rPr>
        <w:t>K</w:t>
      </w:r>
      <w:r w:rsidRPr="002E3351">
        <w:rPr>
          <w:rFonts w:ascii="Times New Roman" w:eastAsia="Times New Roman" w:hAnsi="Times New Roman" w:cs="Times New Roman"/>
          <w:sz w:val="24"/>
          <w:szCs w:val="24"/>
          <w:lang w:val="ru-RU" w:eastAsia="ru-RU"/>
        </w:rPr>
        <w:t xml:space="preserve"> (млн. $) в металлургической промышленности по 27 американским компаниям. Исходные данные приведены в таблице.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Записать уравнение в стандартизованном виде.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Рассчитать коэффициенты эластичности.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87"/>
        <w:gridCol w:w="1387"/>
        <w:gridCol w:w="1388"/>
        <w:gridCol w:w="378"/>
        <w:gridCol w:w="1387"/>
        <w:gridCol w:w="1387"/>
        <w:gridCol w:w="1387"/>
      </w:tblGrid>
      <w:tr w:rsidR="002E3351" w:rsidRPr="002E3351" w:rsidTr="00A55FA3">
        <w:trPr>
          <w:trHeight w:val="300"/>
          <w:jc w:val="center"/>
        </w:trPr>
        <w:tc>
          <w:tcPr>
            <w:tcW w:w="1387" w:type="dxa"/>
            <w:vAlign w:val="center"/>
          </w:tcPr>
          <w:p w:rsidR="002E3351" w:rsidRPr="002E3351" w:rsidRDefault="002E3351" w:rsidP="002E3351">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2E3351">
              <w:rPr>
                <w:rFonts w:ascii="Times New Roman" w:eastAsia="Times New Roman" w:hAnsi="Times New Roman" w:cs="Times New Roman"/>
                <w:bCs/>
                <w:i/>
                <w:iCs/>
                <w:sz w:val="28"/>
                <w:szCs w:val="24"/>
                <w:lang w:eastAsia="ru-RU"/>
              </w:rPr>
              <w:t>Q</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i/>
                <w:sz w:val="24"/>
                <w:szCs w:val="24"/>
                <w:lang w:val="ru-RU" w:eastAsia="ru-RU"/>
              </w:rPr>
            </w:pPr>
            <w:r w:rsidRPr="002E3351">
              <w:rPr>
                <w:rFonts w:ascii="Times New Roman" w:eastAsia="Arial Unicode MS" w:hAnsi="Times New Roman" w:cs="Times New Roman"/>
                <w:i/>
                <w:sz w:val="24"/>
                <w:szCs w:val="24"/>
                <w:lang w:eastAsia="ru-RU"/>
              </w:rPr>
              <w:t>L</w:t>
            </w:r>
          </w:p>
        </w:tc>
        <w:tc>
          <w:tcPr>
            <w:tcW w:w="1388" w:type="dxa"/>
            <w:vAlign w:val="center"/>
          </w:tcPr>
          <w:p w:rsidR="002E3351" w:rsidRPr="002E3351" w:rsidRDefault="002E3351" w:rsidP="002E3351">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2E3351">
              <w:rPr>
                <w:rFonts w:ascii="Times New Roman" w:eastAsia="Times New Roman" w:hAnsi="Times New Roman" w:cs="Times New Roman"/>
                <w:i/>
                <w:iCs/>
                <w:color w:val="243F60"/>
                <w:sz w:val="24"/>
                <w:szCs w:val="24"/>
                <w:lang w:val="ru-RU" w:eastAsia="ru-RU"/>
              </w:rPr>
              <w:t>K</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i/>
                <w:sz w:val="24"/>
                <w:szCs w:val="24"/>
                <w:lang w:val="ru-RU" w:eastAsia="ru-RU"/>
              </w:rPr>
            </w:pPr>
          </w:p>
        </w:tc>
        <w:tc>
          <w:tcPr>
            <w:tcW w:w="1387" w:type="dxa"/>
            <w:vAlign w:val="center"/>
          </w:tcPr>
          <w:p w:rsidR="002E3351" w:rsidRPr="002E3351" w:rsidRDefault="002E3351" w:rsidP="002E3351">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2E3351">
              <w:rPr>
                <w:rFonts w:ascii="Times New Roman" w:eastAsia="Times New Roman" w:hAnsi="Times New Roman" w:cs="Times New Roman"/>
                <w:bCs/>
                <w:i/>
                <w:iCs/>
                <w:sz w:val="28"/>
                <w:szCs w:val="24"/>
                <w:lang w:eastAsia="ru-RU"/>
              </w:rPr>
              <w:t>Q</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i/>
                <w:sz w:val="24"/>
                <w:szCs w:val="24"/>
                <w:lang w:val="ru-RU" w:eastAsia="ru-RU"/>
              </w:rPr>
            </w:pPr>
            <w:r w:rsidRPr="002E3351">
              <w:rPr>
                <w:rFonts w:ascii="Times New Roman" w:eastAsia="Arial Unicode MS" w:hAnsi="Times New Roman" w:cs="Times New Roman"/>
                <w:i/>
                <w:sz w:val="24"/>
                <w:szCs w:val="24"/>
                <w:lang w:eastAsia="ru-RU"/>
              </w:rPr>
              <w:t>L</w:t>
            </w:r>
          </w:p>
        </w:tc>
        <w:tc>
          <w:tcPr>
            <w:tcW w:w="1387" w:type="dxa"/>
            <w:vAlign w:val="center"/>
          </w:tcPr>
          <w:p w:rsidR="002E3351" w:rsidRPr="002E3351" w:rsidRDefault="002E3351" w:rsidP="002E3351">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2E3351">
              <w:rPr>
                <w:rFonts w:ascii="Times New Roman" w:eastAsia="Times New Roman" w:hAnsi="Times New Roman" w:cs="Times New Roman"/>
                <w:i/>
                <w:iCs/>
                <w:color w:val="243F60"/>
                <w:sz w:val="24"/>
                <w:szCs w:val="24"/>
                <w:lang w:val="ru-RU" w:eastAsia="ru-RU"/>
              </w:rPr>
              <w:t>K</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657,29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162,31</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279,99</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1917,55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536,73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2109,34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935,93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214,43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542,50</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9849,17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1564,83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13989,55</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1110,65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186,44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721,51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1088,27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214,62</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884,24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1200,89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245,83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1167,68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8095,63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1083,10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9119,70</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1052,68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211,40</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811,77</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3175,39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521,74</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5686,99</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3406,02</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690,61</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4558,02</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1653,38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304,85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1701,06</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2427,89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452,79</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3069,91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5159,31</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835,69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5206,36</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4257,46</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714,20</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5585,01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3378,40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284,00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3288,72</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1625,19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320,54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1618,75</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592,85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150,77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357,32</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1272,05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253,17</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1562,08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1601,98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259,91</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2031,93</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1004,45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236,44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662,04</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2065,85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497,60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2492,98</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598,87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140,73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875,37</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2293,87</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275,20</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1711,74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853,10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145,04</w:t>
            </w:r>
          </w:p>
        </w:tc>
        <w:tc>
          <w:tcPr>
            <w:tcW w:w="1388"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1696,98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745,67</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137,00</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768,59</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1165,63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240,27</w:t>
            </w:r>
          </w:p>
        </w:tc>
        <w:tc>
          <w:tcPr>
            <w:tcW w:w="1388" w:type="dxa"/>
            <w:tcBorders>
              <w:right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1078,79</w:t>
            </w:r>
          </w:p>
        </w:tc>
        <w:tc>
          <w:tcPr>
            <w:tcW w:w="378" w:type="dxa"/>
            <w:tcBorders>
              <w:top w:val="nil"/>
              <w:left w:val="single" w:sz="4" w:space="0" w:color="auto"/>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r>
    </w:tbl>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ET" w:eastAsia="Times New Roman" w:hAnsi="TimesET" w:cs="Times New Roman"/>
          <w:bCs/>
          <w:iCs/>
          <w:sz w:val="24"/>
          <w:szCs w:val="24"/>
          <w:lang w:val="ru-RU" w:eastAsia="ru-RU"/>
        </w:rPr>
        <w:t>Задача 4.</w:t>
      </w:r>
      <w:r w:rsidRPr="002E3351">
        <w:rPr>
          <w:rFonts w:ascii="TimesET" w:eastAsia="Times New Roman" w:hAnsi="TimesET"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t>Имеются данные о количестве продукции (тыс.шт.), проданной фирмой «Вега» в течение последних 20 кварталов. Построить аддитивную модель тренда и сезонности.</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8,4</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12,2</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8,6</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9,2</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11,9</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8,8</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10,5</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12,3</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12,5</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13,2</w:t>
            </w:r>
          </w:p>
        </w:tc>
      </w:tr>
    </w:tbl>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Задачи реконструктивного уровня</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5.</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Имеются данные о ежемесячном количестве посетителей и выручке крупных супермаркетов г. Ростова-на-Дону, приведенные ниже в таблице.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u w:val="single"/>
          <w:lang w:val="ru-RU" w:eastAsia="ru-RU"/>
        </w:rPr>
        <w:t>Задание</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Pr="002E3351">
        <w:rPr>
          <w:rFonts w:ascii="Times New Roman" w:eastAsia="Times New Roman" w:hAnsi="Times New Roman" w:cs="Times New Roman"/>
          <w:position w:val="-4"/>
          <w:sz w:val="24"/>
          <w:szCs w:val="24"/>
          <w:lang w:val="ru-RU" w:eastAsia="ru-RU"/>
        </w:rPr>
        <w:object w:dxaOrig="320" w:dyaOrig="340">
          <v:shape id="_x0000_i1088" type="#_x0000_t75" style="width:15.75pt;height:17.25pt" o:ole="" fillcolor="window">
            <v:imagedata r:id="rId127" o:title=""/>
          </v:shape>
          <o:OLEObject Type="Embed" ProgID="Equation.3" ShapeID="_x0000_i1088" DrawAspect="Content" ObjectID="_1596335845" r:id="rId128"/>
        </w:obje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=500 и постройте 95% доверительный интервал для прогноза.</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08" w:type="dxa"/>
        <w:tblLook w:val="0000" w:firstRow="0" w:lastRow="0" w:firstColumn="0" w:lastColumn="0" w:noHBand="0" w:noVBand="0"/>
      </w:tblPr>
      <w:tblGrid>
        <w:gridCol w:w="2700"/>
        <w:gridCol w:w="3240"/>
        <w:gridCol w:w="3600"/>
      </w:tblGrid>
      <w:tr w:rsidR="002E3351" w:rsidRPr="002E3351" w:rsidTr="00A55FA3">
        <w:trPr>
          <w:tblHeader/>
        </w:trPr>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Супермаркет</w:t>
            </w:r>
          </w:p>
        </w:tc>
        <w:tc>
          <w:tcPr>
            <w:tcW w:w="324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Выручка за месяц, тыс. у.е., </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p>
        </w:tc>
        <w:tc>
          <w:tcPr>
            <w:tcW w:w="3600" w:type="dxa"/>
            <w:tcBorders>
              <w:top w:val="single" w:sz="6" w:space="0" w:color="auto"/>
              <w:left w:val="nil"/>
              <w:bottom w:val="single" w:sz="4" w:space="0" w:color="auto"/>
              <w:right w:val="single" w:sz="6"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Число посетителей за месяц, тыс. чел.,</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X</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Пять золотых</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Солнечный круг - 1</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254</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Арарат</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267</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293</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Солнечный круг - 2</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309</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Театральный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290</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319</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Пчелка</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Пятый элемент</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350</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Северный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364</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Вавилон - 2</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Западный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Вавилон - 1</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Рамстор</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469</w:t>
            </w:r>
          </w:p>
        </w:tc>
      </w:tr>
    </w:tbl>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6. По данным задачи 2 репродуктивного уровня рассчитать парные и частные коэффициенты корреляции.</w:t>
      </w: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7.  По данным задачи 2 репродуктивного уровня проверить значимость уравнения регрессии.</w:t>
      </w: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8.</w:t>
      </w:r>
      <w:r w:rsidRPr="002E3351">
        <w:rPr>
          <w:rFonts w:ascii="Times New Roman" w:eastAsia="Times New Roman" w:hAnsi="Times New Roman" w:cs="Times New Roman"/>
          <w:b/>
          <w:bCs/>
          <w:spacing w:val="-2"/>
          <w:sz w:val="24"/>
          <w:szCs w:val="24"/>
          <w:lang w:val="ru-RU" w:eastAsia="ru-RU"/>
        </w:rPr>
        <w:t xml:space="preserve">  </w:t>
      </w:r>
      <w:r w:rsidRPr="002E3351">
        <w:rPr>
          <w:rFonts w:ascii="Times New Roman" w:eastAsia="Times New Roman" w:hAnsi="Times New Roman" w:cs="Times New Roman"/>
          <w:bCs/>
          <w:spacing w:val="-2"/>
          <w:sz w:val="24"/>
          <w:szCs w:val="24"/>
          <w:lang w:val="ru-RU" w:eastAsia="ru-RU"/>
        </w:rPr>
        <w:t>По данным задачи 2 репродуктивного уровня проверить значимость коэффициентов регрессии.</w:t>
      </w:r>
    </w:p>
    <w:p w:rsidR="002E3351" w:rsidRPr="002E3351" w:rsidRDefault="002E3351" w:rsidP="002E3351">
      <w:pPr>
        <w:spacing w:after="0" w:line="240" w:lineRule="auto"/>
        <w:ind w:firstLine="720"/>
        <w:jc w:val="both"/>
        <w:rPr>
          <w:rFonts w:ascii="TimesET" w:eastAsia="Times New Roman" w:hAnsi="TimesET" w:cs="Times New Roman"/>
          <w:bCs/>
          <w:iCs/>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Cs/>
          <w:iCs/>
          <w:sz w:val="24"/>
          <w:szCs w:val="24"/>
          <w:lang w:val="ru-RU" w:eastAsia="ru-RU"/>
        </w:rPr>
        <w:t>Задача 9</w:t>
      </w:r>
      <w:r w:rsidRPr="002E3351">
        <w:rPr>
          <w:rFonts w:ascii="Times New Roman" w:eastAsia="Times New Roman" w:hAnsi="Times New Roman" w:cs="Times New Roman"/>
          <w:b/>
          <w:bCs/>
          <w:i/>
          <w:iCs/>
          <w:sz w:val="24"/>
          <w:szCs w:val="24"/>
          <w:lang w:val="ru-RU" w:eastAsia="ru-RU"/>
        </w:rPr>
        <w:t>.</w:t>
      </w:r>
      <w:r w:rsidRPr="002E3351">
        <w:rPr>
          <w:rFonts w:ascii="Times New Roman" w:eastAsia="Times New Roman" w:hAnsi="Times New Roman" w:cs="Times New Roman"/>
          <w:sz w:val="24"/>
          <w:szCs w:val="24"/>
          <w:lang w:val="ru-RU" w:eastAsia="ru-RU"/>
        </w:rPr>
        <w:t xml:space="preserve"> Имеются поквартальные данные об объеме экспорта одной из областей РФ за 5 лет (млн. долл.). Построить мультипликативную модель тренда и сезонности.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Объем</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snapToGrid w:val="0"/>
                <w:color w:val="000000"/>
                <w:sz w:val="24"/>
                <w:szCs w:val="24"/>
                <w:lang w:val="ru-RU" w:eastAsia="ru-RU"/>
              </w:rPr>
              <w:t>экспорта, млн.долл.</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19,3</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15,8</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20,3</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25,4</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12,3</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17,2</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22,3</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31,8</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13,2</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19,9</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29,7</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18</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23,9</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15,6</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26,3</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21,1</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25,8</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21,5</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19,1</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23,7</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27,4</w:t>
            </w:r>
          </w:p>
        </w:tc>
      </w:tr>
    </w:tbl>
    <w:p w:rsidR="002E3351" w:rsidRPr="002E3351" w:rsidRDefault="002E3351" w:rsidP="002E3351">
      <w:pPr>
        <w:widowControl w:val="0"/>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4"/>
          <w:szCs w:val="24"/>
          <w:lang w:val="ru-RU" w:eastAsia="ru-RU"/>
        </w:rPr>
        <w:t>Задачи творческого уровня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Задача 10.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91"/>
        <w:gridCol w:w="492"/>
        <w:gridCol w:w="491"/>
        <w:gridCol w:w="492"/>
        <w:gridCol w:w="492"/>
        <w:gridCol w:w="491"/>
        <w:gridCol w:w="492"/>
        <w:gridCol w:w="491"/>
        <w:gridCol w:w="492"/>
        <w:gridCol w:w="492"/>
        <w:gridCol w:w="491"/>
        <w:gridCol w:w="492"/>
        <w:gridCol w:w="491"/>
        <w:gridCol w:w="492"/>
        <w:gridCol w:w="492"/>
      </w:tblGrid>
      <w:tr w:rsidR="002E3351" w:rsidRPr="002E3351" w:rsidTr="00A55FA3">
        <w:trPr>
          <w:trHeight w:val="330"/>
          <w:jc w:val="center"/>
        </w:trPr>
        <w:tc>
          <w:tcPr>
            <w:tcW w:w="205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Предприятие</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Валовой доход за год</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68</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Среднегодовая стоимость оборотных средств</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12</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18</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11</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Среднегодовая стоимость основных фондов</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67</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24</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Задача 11.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A55FA3">
        <w:trPr>
          <w:trHeight w:val="330"/>
          <w:jc w:val="center"/>
        </w:trPr>
        <w:tc>
          <w:tcPr>
            <w:tcW w:w="259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 xml:space="preserve">Содержание </w:t>
            </w:r>
            <w:r w:rsidRPr="002E3351">
              <w:rPr>
                <w:rFonts w:ascii="Times New Roman" w:eastAsia="Times New Roman" w:hAnsi="Times New Roman" w:cs="Times New Roman"/>
                <w:snapToGrid w:val="0"/>
                <w:color w:val="000000"/>
                <w:sz w:val="24"/>
                <w:szCs w:val="24"/>
                <w:lang w:val="ru-RU" w:eastAsia="ru-RU"/>
              </w:rPr>
              <w:lastRenderedPageBreak/>
              <w:t>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lastRenderedPageBreak/>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31</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lastRenderedPageBreak/>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12.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9"/>
        <w:gridCol w:w="444"/>
        <w:gridCol w:w="445"/>
        <w:gridCol w:w="445"/>
        <w:gridCol w:w="444"/>
        <w:gridCol w:w="445"/>
        <w:gridCol w:w="445"/>
        <w:gridCol w:w="445"/>
        <w:gridCol w:w="444"/>
        <w:gridCol w:w="445"/>
        <w:gridCol w:w="445"/>
        <w:gridCol w:w="444"/>
        <w:gridCol w:w="445"/>
        <w:gridCol w:w="445"/>
        <w:gridCol w:w="445"/>
      </w:tblGrid>
      <w:tr w:rsidR="002E3351" w:rsidRPr="002E3351" w:rsidTr="00A55FA3">
        <w:trPr>
          <w:trHeight w:val="330"/>
          <w:jc w:val="center"/>
        </w:trPr>
        <w:tc>
          <w:tcPr>
            <w:tcW w:w="306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Кол-во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13.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4"/>
                <w:szCs w:val="24"/>
                <w:lang w:val="ru-RU" w:eastAsia="ru-RU"/>
              </w:rPr>
            </w:pPr>
            <w:r w:rsidRPr="002E3351">
              <w:rPr>
                <w:rFonts w:ascii="Times New Roman" w:eastAsia="Times New Roman" w:hAnsi="Times New Roman" w:cs="Times New Roman"/>
                <w:i/>
                <w:snapToGrid w:val="0"/>
                <w:color w:val="000000"/>
                <w:sz w:val="24"/>
                <w:szCs w:val="24"/>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r>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58</w:t>
            </w:r>
          </w:p>
        </w:tc>
      </w:tr>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14. Изучается зависимость между стоимостью номера, уровнем сервиса и удаленностью от моря в отелях на курортах Турции.</w:t>
      </w:r>
    </w:p>
    <w:tbl>
      <w:tblPr>
        <w:tblW w:w="95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800"/>
        <w:gridCol w:w="2880"/>
        <w:gridCol w:w="3420"/>
      </w:tblGrid>
      <w:tr w:rsidR="002E3351" w:rsidRPr="00BF0791" w:rsidTr="00A55FA3">
        <w:trPr>
          <w:trHeight w:val="248"/>
        </w:trPr>
        <w:tc>
          <w:tcPr>
            <w:tcW w:w="14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Название отеля</w:t>
            </w:r>
          </w:p>
        </w:tc>
        <w:tc>
          <w:tcPr>
            <w:tcW w:w="18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(количество звезд)</w:t>
            </w:r>
          </w:p>
        </w:tc>
        <w:tc>
          <w:tcPr>
            <w:tcW w:w="288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Удаленность от моря, метров</w:t>
            </w:r>
          </w:p>
        </w:tc>
        <w:tc>
          <w:tcPr>
            <w:tcW w:w="34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Стоимость одноместного номера, у.е.</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Туана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Фортуна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Коринтия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Мираж</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Амос</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Посейдон</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Мунамар</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Атлантика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Викинги</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Венеция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Олимпус</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Лимра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Коллекция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Браво</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Гавайи</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4"/>
          <w:szCs w:val="24"/>
          <w:lang w:val="ru-RU" w:eastAsia="ru-RU"/>
        </w:rPr>
        <w:t>Критерии оценки: </w:t>
      </w:r>
      <w:r w:rsidRPr="002E3351">
        <w:rPr>
          <w:rFonts w:ascii="Times New Roman" w:eastAsia="Times New Roman" w:hAnsi="Times New Roman" w:cs="Times New Roman"/>
          <w:sz w:val="24"/>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tbl>
      <w:tblPr>
        <w:tblW w:w="0" w:type="auto"/>
        <w:tblLook w:val="01E0" w:firstRow="1" w:lastRow="1" w:firstColumn="1" w:lastColumn="1" w:noHBand="0" w:noVBand="0"/>
      </w:tblPr>
      <w:tblGrid>
        <w:gridCol w:w="9570"/>
      </w:tblGrid>
      <w:tr w:rsidR="002E3351" w:rsidRPr="00BF0791"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2E3351" w:rsidRPr="00BF0791"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lastRenderedPageBreak/>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2E3351" w:rsidRPr="00BF0791"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2E3351" w:rsidRPr="00BF0791" w:rsidTr="00A55FA3">
        <w:tc>
          <w:tcPr>
            <w:tcW w:w="9570" w:type="dxa"/>
          </w:tcPr>
          <w:p w:rsidR="002E3351" w:rsidRPr="002E3351" w:rsidRDefault="002E3351" w:rsidP="002E3351">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2E3351">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rPr>
          <w:rFonts w:ascii="Times New Roman" w:eastAsia="Times New Roman" w:hAnsi="Times New Roman" w:cs="Times New Roman"/>
          <w:b/>
          <w:bCs/>
          <w:sz w:val="28"/>
          <w:szCs w:val="24"/>
          <w:lang w:val="ru-RU" w:eastAsia="ru-RU"/>
        </w:rPr>
      </w:pPr>
      <w:r w:rsidRPr="002E3351">
        <w:rPr>
          <w:rFonts w:ascii="Times New Roman" w:eastAsia="Times New Roman" w:hAnsi="Times New Roman" w:cs="Times New Roman"/>
          <w:b/>
          <w:bCs/>
          <w:sz w:val="28"/>
          <w:szCs w:val="24"/>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r w:rsidRPr="002E3351">
        <w:rPr>
          <w:rFonts w:ascii="Times New Roman" w:eastAsia="Times New Roman" w:hAnsi="Times New Roman" w:cs="Times New Roman"/>
          <w:b/>
          <w:bCs/>
          <w:sz w:val="28"/>
          <w:szCs w:val="28"/>
          <w:lang w:val="ru-RU" w:eastAsia="ru-RU"/>
        </w:rPr>
        <w:t>Темы рефератов</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Одномерное нормальное распределение и связанные с ним хи-квадрат распределение, распределения Стьюдента и Снедекора-Фишера, их основные свойства.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Найквиста-Михайлова, Колмогорова-Смирнова.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Гаусса-Маркова.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Многомерное нормальное 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 </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Фиктивные (dummy)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Проверка общей линейной гипотезы о коэффициентах множественной линейной регрессии. Регрессия с ограничениями на параметры.</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Двухшаговая процедура Дарбина.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Регрессионные динамические модели. Авторегрессия и модель с распределенными лагами. Адаптивные ожидания.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Гетероскедастичность. Последствия гетероскедастичности для оценок МНК. Признаки присутствия гетероскедастичности. Тесты Бройша-Пагана, Голфелда-Квандта, Глейзера, Спирмена. </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Взвешенный метод наименьших квадратов. Выбор "наилучшей" модели. Ошибка спецификации модели. Пропущенные и излишние переменные.</w:t>
      </w:r>
    </w:p>
    <w:p w:rsidR="002E3351" w:rsidRPr="002E3351" w:rsidRDefault="002E3351" w:rsidP="002E3351">
      <w:pPr>
        <w:numPr>
          <w:ilvl w:val="0"/>
          <w:numId w:val="20"/>
        </w:numPr>
        <w:spacing w:after="0" w:line="240" w:lineRule="auto"/>
        <w:jc w:val="both"/>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Мультиколлинеарность данные и последствия этого для оценок параметров регрессионной модели. Идеальная и практическая мультиколлинеарность (квазимультиколлинеарность). Показатели степени мультиколлинеарности. Вспомогательные регрессии. Методы борьбы с мультиколлинеарностью.</w:t>
      </w:r>
    </w:p>
    <w:p w:rsidR="002E3351" w:rsidRPr="002E3351" w:rsidRDefault="002E3351" w:rsidP="002E3351">
      <w:pPr>
        <w:spacing w:after="0" w:line="240" w:lineRule="auto"/>
        <w:ind w:left="720"/>
        <w:jc w:val="both"/>
        <w:textAlignment w:val="baseline"/>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4"/>
          <w:lang w:val="ru-RU" w:eastAsia="ru-RU"/>
        </w:rPr>
        <w:t> </w:t>
      </w:r>
      <w:r w:rsidRPr="002E3351">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2E3351">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2E3351">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2E3351">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2E3351">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2E3351">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Реферат выполняется по одной из предложенных тем по выбору обучающегося</w:t>
      </w:r>
      <w:r w:rsidRPr="002E3351">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2E3351">
        <w:rPr>
          <w:rFonts w:ascii="Times New Roman" w:eastAsia="Times New Roman" w:hAnsi="Times New Roman" w:cs="Times New Roman"/>
          <w:color w:val="000000"/>
          <w:spacing w:val="1"/>
          <w:sz w:val="24"/>
          <w:szCs w:val="24"/>
          <w:lang w:val="ru-RU" w:eastAsia="ru-RU"/>
        </w:rPr>
        <w:t>обучающегося и актуальности самой проблемы. Желательно, чтобы бучающийся имел общее представление об основных вопросах, литературе по вы</w:t>
      </w:r>
      <w:r w:rsidRPr="002E3351">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2E3351">
        <w:rPr>
          <w:rFonts w:ascii="Times New Roman" w:eastAsia="Times New Roman" w:hAnsi="Times New Roman" w:cs="Times New Roman"/>
          <w:color w:val="000000"/>
          <w:spacing w:val="1"/>
          <w:sz w:val="24"/>
          <w:szCs w:val="24"/>
          <w:lang w:val="ru-RU" w:eastAsia="ru-RU"/>
        </w:rPr>
        <w:softHyphen/>
        <w:t xml:space="preserve">телем. Обучающийся может предложить собственную тему исследования, </w:t>
      </w:r>
      <w:r w:rsidRPr="002E3351">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2E3351">
        <w:rPr>
          <w:rFonts w:ascii="Times New Roman" w:eastAsia="Times New Roman" w:hAnsi="Times New Roman" w:cs="Times New Roman"/>
          <w:color w:val="000000"/>
          <w:spacing w:val="3"/>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2E3351">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2E3351">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2E3351">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Структур</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2"/>
          <w:sz w:val="24"/>
          <w:szCs w:val="24"/>
          <w:lang w:val="ru-RU" w:eastAsia="ru-RU"/>
        </w:rPr>
        <w:t>титульный лист;</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2E3351">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список использованной литературы.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2E3351">
        <w:rPr>
          <w:rFonts w:ascii="Times New Roman" w:eastAsia="Times New Roman" w:hAnsi="Times New Roman" w:cs="Times New Roman"/>
          <w:color w:val="000000"/>
          <w:spacing w:val="-2"/>
          <w:sz w:val="24"/>
          <w:szCs w:val="24"/>
          <w:lang w:val="ru-RU" w:eastAsia="ru-RU"/>
        </w:rPr>
        <w:t>текста.</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Академическая структура реферата:</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Содержание.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Введение.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Глава 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8"/>
          <w:sz w:val="24"/>
          <w:szCs w:val="24"/>
          <w:lang w:val="ru-RU" w:eastAsia="ru-RU"/>
        </w:rPr>
        <w:t>1.1.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8"/>
          <w:sz w:val="24"/>
          <w:szCs w:val="24"/>
          <w:lang w:val="ru-RU" w:eastAsia="ru-RU"/>
        </w:rPr>
        <w:t>1.2.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Глава 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2.1.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2.2.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Заключение.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Литература.</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2E3351">
        <w:rPr>
          <w:rFonts w:ascii="Times New Roman" w:eastAsia="Times New Roman" w:hAnsi="Times New Roman" w:cs="Times New Roman"/>
          <w:color w:val="000000"/>
          <w:spacing w:val="-3"/>
          <w:sz w:val="24"/>
          <w:szCs w:val="24"/>
          <w:lang w:val="ru-RU" w:eastAsia="ru-RU"/>
        </w:rPr>
        <w:softHyphen/>
      </w:r>
      <w:r w:rsidRPr="002E3351">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pacing w:val="-1"/>
          <w:sz w:val="24"/>
          <w:szCs w:val="24"/>
          <w:lang w:val="ru-RU" w:eastAsia="ru-RU"/>
        </w:rPr>
        <w:lastRenderedPageBreak/>
        <w:t xml:space="preserve">Во введении </w:t>
      </w:r>
      <w:r w:rsidRPr="002E3351">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2E3351">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2E3351">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2E3351">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z w:val="24"/>
          <w:szCs w:val="24"/>
          <w:lang w:val="ru-RU" w:eastAsia="ru-RU"/>
        </w:rPr>
        <w:t xml:space="preserve">В основной части </w:t>
      </w:r>
      <w:r w:rsidRPr="002E3351">
        <w:rPr>
          <w:rFonts w:ascii="Times New Roman" w:eastAsia="Times New Roman" w:hAnsi="Times New Roman" w:cs="Times New Roman"/>
          <w:color w:val="000000"/>
          <w:sz w:val="24"/>
          <w:szCs w:val="24"/>
          <w:lang w:val="ru-RU" w:eastAsia="ru-RU"/>
        </w:rPr>
        <w:t>выделяют 2-3 вопроса рассматриваемой про</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2E3351">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2E3351">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2E3351">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2E3351">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2E3351">
        <w:rPr>
          <w:rFonts w:ascii="Times New Roman" w:eastAsia="Times New Roman" w:hAnsi="Times New Roman" w:cs="Times New Roman"/>
          <w:color w:val="000000"/>
          <w:spacing w:val="-1"/>
          <w:sz w:val="24"/>
          <w:szCs w:val="24"/>
          <w:lang w:val="ru-RU" w:eastAsia="ru-RU"/>
        </w:rPr>
        <w:t>не отличались сильно по объему.</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2E3351">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2E3351">
        <w:rPr>
          <w:rFonts w:ascii="Times New Roman" w:eastAsia="Times New Roman" w:hAnsi="Times New Roman" w:cs="Times New Roman"/>
          <w:color w:val="000000"/>
          <w:spacing w:val="-2"/>
          <w:sz w:val="24"/>
          <w:szCs w:val="24"/>
          <w:lang w:val="ru-RU" w:eastAsia="ru-RU"/>
        </w:rPr>
        <w:softHyphen/>
      </w:r>
      <w:r w:rsidRPr="002E3351">
        <w:rPr>
          <w:rFonts w:ascii="Times New Roman" w:eastAsia="Times New Roman" w:hAnsi="Times New Roman" w:cs="Times New Roman"/>
          <w:color w:val="000000"/>
          <w:spacing w:val="-5"/>
          <w:sz w:val="24"/>
          <w:szCs w:val="24"/>
          <w:lang w:val="ru-RU" w:eastAsia="ru-RU"/>
        </w:rPr>
        <w:t>ной работы.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pacing w:val="-1"/>
          <w:sz w:val="24"/>
          <w:szCs w:val="24"/>
          <w:lang w:val="ru-RU" w:eastAsia="ru-RU"/>
        </w:rPr>
        <w:t xml:space="preserve">В заключении </w:t>
      </w:r>
      <w:r w:rsidRPr="002E3351">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sidRPr="002E3351">
        <w:rPr>
          <w:rFonts w:ascii="Times New Roman" w:eastAsia="Times New Roman" w:hAnsi="Times New Roman" w:cs="Times New Roman"/>
          <w:color w:val="000000"/>
          <w:spacing w:val="-4"/>
          <w:sz w:val="24"/>
          <w:szCs w:val="24"/>
          <w:lang w:val="ru-RU" w:eastAsia="ru-RU"/>
        </w:rPr>
        <w:t>работы.</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r w:rsidRPr="002E3351">
        <w:rPr>
          <w:rFonts w:ascii="Times New Roman" w:eastAsia="Times New Roman" w:hAnsi="Times New Roman" w:cs="Times New Roman"/>
          <w:b/>
          <w:bCs/>
          <w:sz w:val="28"/>
          <w:szCs w:val="28"/>
          <w:lang w:val="ru-RU" w:eastAsia="ru-RU"/>
        </w:rPr>
        <w:t>Критерии оценки: </w:t>
      </w:r>
      <w:r w:rsidRPr="002E3351">
        <w:rPr>
          <w:rFonts w:ascii="Times New Roman" w:eastAsia="Times New Roman" w:hAnsi="Times New Roman" w:cs="Times New Roman"/>
          <w:b/>
          <w:sz w:val="28"/>
          <w:szCs w:val="28"/>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оценка «отлично»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2E3351">
        <w:rPr>
          <w:rFonts w:ascii="Times New Roman" w:eastAsia="Times New Roman" w:hAnsi="Times New Roman" w:cs="Times New Roman"/>
          <w:color w:val="000000"/>
          <w:spacing w:val="2"/>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собственный подход;</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оценка «хорошо»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2E3351">
        <w:rPr>
          <w:rFonts w:ascii="Times New Roman" w:eastAsia="Times New Roman" w:hAnsi="Times New Roman" w:cs="Times New Roman"/>
          <w:color w:val="000000"/>
          <w:spacing w:val="2"/>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собственный подход;</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2E3351">
        <w:rPr>
          <w:rFonts w:ascii="Times New Roman" w:eastAsia="Times New Roman" w:hAnsi="Times New Roman" w:cs="Times New Roman"/>
          <w:color w:val="000000"/>
          <w:spacing w:val="-1"/>
          <w:sz w:val="24"/>
          <w:szCs w:val="24"/>
          <w:lang w:val="ru-RU" w:eastAsia="ru-RU"/>
        </w:rPr>
        <w:t>;</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ответы на поставленные вопросы</w:t>
      </w:r>
      <w:r w:rsidRPr="002E3351">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2E3351">
        <w:rPr>
          <w:rFonts w:ascii="Times New Roman" w:eastAsia="Times New Roman" w:hAnsi="Times New Roman" w:cs="Times New Roman"/>
          <w:color w:val="000000"/>
          <w:spacing w:val="-1"/>
          <w:sz w:val="24"/>
          <w:szCs w:val="24"/>
          <w:lang w:val="ru-RU" w:eastAsia="ru-RU"/>
        </w:rPr>
        <w:t>.</w:t>
      </w:r>
    </w:p>
    <w:p w:rsidR="002E3351" w:rsidRPr="002E3351" w:rsidRDefault="002E3351" w:rsidP="002E3351">
      <w:pPr>
        <w:spacing w:after="0" w:line="240" w:lineRule="auto"/>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если </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отсутствуют вывод;</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обнаруживается существенное непонимание проблемы.</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36"/>
          <w:szCs w:val="24"/>
          <w:lang w:val="ru-RU" w:eastAsia="ru-RU"/>
        </w:rPr>
        <w:t>Лабораторные работы</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i/>
          <w:iCs/>
          <w:sz w:val="24"/>
          <w:szCs w:val="24"/>
          <w:lang w:val="ru-RU" w:eastAsia="ru-RU"/>
        </w:rPr>
        <w:t> </w:t>
      </w:r>
      <w:r w:rsidRPr="002E3351">
        <w:rPr>
          <w:rFonts w:ascii="Times New Roman" w:eastAsia="Times New Roman" w:hAnsi="Times New Roman" w:cs="Times New Roman"/>
          <w:i/>
          <w:sz w:val="28"/>
          <w:szCs w:val="28"/>
          <w:lang w:val="ru-RU" w:eastAsia="ru-RU"/>
        </w:rPr>
        <w:t>«Эконометрика»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sz w:val="28"/>
          <w:szCs w:val="24"/>
          <w:lang w:val="ru-RU" w:eastAsia="ru-RU"/>
        </w:rPr>
      </w:pPr>
      <w:r w:rsidRPr="002E3351">
        <w:rPr>
          <w:rFonts w:ascii="Times New Roman" w:eastAsia="Times New Roman" w:hAnsi="Times New Roman" w:cs="Times New Roman"/>
          <w:b/>
          <w:sz w:val="28"/>
          <w:szCs w:val="24"/>
          <w:lang w:val="ru-RU" w:eastAsia="ru-RU"/>
        </w:rPr>
        <w:t>1.Тематика лабораторных работ</w:t>
      </w: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2E3351">
        <w:rPr>
          <w:rFonts w:ascii="Times New Roman" w:eastAsia="Calibri" w:hAnsi="Times New Roman" w:cs="Times New Roman"/>
          <w:b/>
          <w:color w:val="000000"/>
          <w:sz w:val="24"/>
          <w:szCs w:val="24"/>
          <w:lang w:val="ru-RU"/>
        </w:rPr>
        <w:t>Модуль 1 «Регрессионный анализ»</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1. «</w:t>
      </w:r>
      <w:r w:rsidRPr="002E3351">
        <w:rPr>
          <w:rFonts w:ascii="Times New Roman" w:eastAsia="Calibri" w:hAnsi="Times New Roman" w:cs="Calibri"/>
          <w:color w:val="000000"/>
          <w:sz w:val="24"/>
          <w:szCs w:val="24"/>
          <w:lang w:val="ru-RU"/>
        </w:rPr>
        <w:t>Парная корреляция и регрессия</w:t>
      </w:r>
      <w:r w:rsidRPr="002E3351">
        <w:rPr>
          <w:rFonts w:ascii="Times New Roman" w:eastAsia="Calibri" w:hAnsi="Times New Roman" w:cs="Times New Roman"/>
          <w:color w:val="000000"/>
          <w:sz w:val="24"/>
          <w:szCs w:val="24"/>
          <w:lang w:val="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w:t>
      </w:r>
      <w:r w:rsidRPr="002E3351">
        <w:rPr>
          <w:rFonts w:ascii="Times New Roman" w:eastAsia="Times New Roman" w:hAnsi="Times New Roman" w:cs="Calibri"/>
          <w:sz w:val="24"/>
          <w:szCs w:val="24"/>
          <w:lang w:val="ru-RU" w:eastAsia="ru-RU"/>
        </w:rPr>
        <w:t>Множественная корреляция и регрессия</w:t>
      </w:r>
      <w:r w:rsidRPr="002E3351">
        <w:rPr>
          <w:rFonts w:ascii="Times New Roman" w:eastAsia="Times New Roman" w:hAnsi="Times New Roman" w:cs="Times New Roman"/>
          <w:sz w:val="24"/>
          <w:szCs w:val="24"/>
          <w:lang w:val="ru-RU" w:eastAsia="ru-RU"/>
        </w:rPr>
        <w:t>».</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3. «Оценивание модели множественной линейной регрессии»</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4. «Спецификация модели регрессии»</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5. «Гетероскедастичность. Методы выявления и устранения»</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6. «Нелинейные модели регрессии»</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2E3351">
        <w:rPr>
          <w:rFonts w:ascii="Times New Roman" w:eastAsia="Calibri" w:hAnsi="Times New Roman" w:cs="Times New Roman"/>
          <w:b/>
          <w:color w:val="000000"/>
          <w:sz w:val="24"/>
          <w:szCs w:val="24"/>
          <w:lang w:val="ru-RU"/>
        </w:rPr>
        <w:t>Модуль 2 «Модели временных рядов»</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 «Основные показатели временных рядов. Автокорреляция.  Методы выявления и устранения».</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 «Модели тренда».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 «Модели тренда и сезонности»</w:t>
      </w: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r w:rsidRPr="002E3351">
        <w:rPr>
          <w:rFonts w:ascii="Times New Roman" w:eastAsia="Times New Roman" w:hAnsi="Times New Roman" w:cs="Times New Roman"/>
          <w:b/>
          <w:sz w:val="28"/>
          <w:szCs w:val="24"/>
          <w:lang w:val="ru-RU" w:eastAsia="ru-RU"/>
        </w:rPr>
        <w:t>2. Методические рекомендации по выполнению лабораторных работ</w:t>
      </w:r>
    </w:p>
    <w:p w:rsidR="002E3351" w:rsidRPr="002E3351" w:rsidRDefault="002E3351" w:rsidP="002E3351">
      <w:pPr>
        <w:spacing w:after="0" w:line="240" w:lineRule="auto"/>
        <w:textAlignment w:val="baseline"/>
        <w:rPr>
          <w:rFonts w:ascii="Calibri" w:eastAsia="Times New Roman" w:hAnsi="Calibri" w:cs="Times New Roman"/>
          <w:b/>
          <w:sz w:val="12"/>
          <w:szCs w:val="12"/>
          <w:lang w:val="ru-RU" w:eastAsia="ru-RU"/>
        </w:rPr>
      </w:pPr>
    </w:p>
    <w:p w:rsidR="002E3351" w:rsidRPr="002E3351" w:rsidRDefault="002E3351" w:rsidP="002E3351">
      <w:pPr>
        <w:spacing w:after="0" w:line="240" w:lineRule="auto"/>
        <w:jc w:val="both"/>
        <w:outlineLvl w:val="0"/>
        <w:rPr>
          <w:rFonts w:ascii="Times New Roman" w:eastAsia="Times New Roman" w:hAnsi="Times New Roman" w:cs="Times New Roman"/>
          <w:sz w:val="24"/>
          <w:szCs w:val="24"/>
          <w:lang w:val="x-none" w:eastAsia="x-none"/>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jc w:val="center"/>
        <w:rPr>
          <w:rFonts w:ascii="Times New Roman" w:eastAsia="Times New Roman" w:hAnsi="Times New Roman" w:cs="Times New Roman"/>
          <w:b/>
          <w:bCs/>
          <w:color w:val="000000"/>
          <w:sz w:val="24"/>
          <w:szCs w:val="24"/>
          <w:lang w:val="ru-RU" w:eastAsia="ru-RU"/>
        </w:rPr>
      </w:pPr>
      <w:r w:rsidRPr="002E3351">
        <w:rPr>
          <w:rFonts w:ascii="Times New Roman" w:eastAsia="Times New Roman" w:hAnsi="Times New Roman" w:cs="Times New Roman"/>
          <w:b/>
          <w:bCs/>
          <w:color w:val="000000"/>
          <w:sz w:val="24"/>
          <w:szCs w:val="24"/>
          <w:lang w:val="ru-RU" w:eastAsia="ru-RU"/>
        </w:rPr>
        <w:t>1. Начало работы в пакете обработки статистических данных Eviews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Статистический пакет Econometric Views является универсальным программным инструментом для анализа, моделирования и прогнозирования экономических объектов, явлений и процессов в различных предметных областях. Первый релиз программы относится к 1981 году. Пакет имеет дружественный оконный интерфейс стандартного приложения </w:t>
      </w:r>
      <w:r w:rsidRPr="002E3351">
        <w:rPr>
          <w:rFonts w:ascii="Times New Roman" w:eastAsia="Times New Roman" w:hAnsi="Times New Roman" w:cs="Times New Roman"/>
          <w:bCs/>
          <w:color w:val="000000"/>
          <w:sz w:val="24"/>
          <w:szCs w:val="24"/>
          <w:lang w:eastAsia="ru-RU"/>
        </w:rPr>
        <w:t>Windows</w:t>
      </w:r>
      <w:r w:rsidRPr="002E3351">
        <w:rPr>
          <w:rFonts w:ascii="Times New Roman" w:eastAsia="Times New Roman" w:hAnsi="Times New Roman" w:cs="Times New Roman"/>
          <w:bCs/>
          <w:color w:val="000000"/>
          <w:sz w:val="24"/>
          <w:szCs w:val="24"/>
          <w:lang w:val="ru-RU" w:eastAsia="ru-RU"/>
        </w:rPr>
        <w:t xml:space="preserve">, а также возможности использования командной строки и написания пользовательских программ. В пакете реализованы все основные статистические модели и методы, а, начиная с версии 6, и возможность работы с панельными данными.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i/>
          <w:color w:val="000000"/>
          <w:sz w:val="24"/>
          <w:szCs w:val="24"/>
          <w:lang w:val="ru-RU" w:eastAsia="ru-RU"/>
        </w:rPr>
        <w:t>Запуск Eviews</w:t>
      </w:r>
      <w:r w:rsidRPr="002E3351">
        <w:rPr>
          <w:rFonts w:ascii="Times New Roman" w:eastAsia="Times New Roman" w:hAnsi="Times New Roman" w:cs="Times New Roman"/>
          <w:bCs/>
          <w:color w:val="000000"/>
          <w:sz w:val="24"/>
          <w:szCs w:val="24"/>
          <w:lang w:val="ru-RU" w:eastAsia="ru-RU"/>
        </w:rPr>
        <w:t xml:space="preserve"> осуществляется так же, как и обычного приложения Windows: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1 способ. Двойной щелчок левой кнопкой мыши на иконке пакета Eviews.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2 способ. Пуск/ Программы/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3 способ. Открыть существующий рабочий файл.</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При запуске пакета появится окно, представленное на рисунке 1, включающее следующие элементы:</w:t>
      </w:r>
    </w:p>
    <w:p w:rsidR="002E3351" w:rsidRPr="002E3351" w:rsidRDefault="002E3351" w:rsidP="002E3351">
      <w:pPr>
        <w:shd w:val="clear" w:color="auto" w:fill="FFFFFF"/>
        <w:spacing w:after="0" w:line="288"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1) Заголовок программы </w:t>
      </w:r>
      <w:r w:rsidRPr="002E3351">
        <w:rPr>
          <w:rFonts w:ascii="Times New Roman" w:eastAsia="Times New Roman" w:hAnsi="Times New Roman" w:cs="Times New Roman"/>
          <w:b/>
          <w:bCs/>
          <w:color w:val="000000"/>
          <w:sz w:val="24"/>
          <w:szCs w:val="24"/>
          <w:lang w:val="ru-RU" w:eastAsia="ru-RU"/>
        </w:rPr>
        <w:t>(</w:t>
      </w:r>
      <w:r w:rsidRPr="002E3351">
        <w:rPr>
          <w:rFonts w:ascii="Times New Roman" w:eastAsia="Times New Roman" w:hAnsi="Times New Roman" w:cs="Times New Roman"/>
          <w:b/>
          <w:bCs/>
          <w:color w:val="000000"/>
          <w:sz w:val="24"/>
          <w:szCs w:val="24"/>
          <w:lang w:eastAsia="ru-RU"/>
        </w:rPr>
        <w:t>Title</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Bar</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Если в настоящий момент окно, содержащее пакет, является </w:t>
      </w:r>
      <w:r w:rsidRPr="002E3351">
        <w:rPr>
          <w:rFonts w:ascii="Times New Roman" w:eastAsia="Times New Roman" w:hAnsi="Times New Roman" w:cs="Times New Roman"/>
          <w:bCs/>
          <w:color w:val="000000"/>
          <w:sz w:val="24"/>
          <w:szCs w:val="24"/>
          <w:lang w:val="ru-RU" w:eastAsia="ru-RU"/>
        </w:rPr>
        <w:t>активным,</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то заголовок </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будет темнее остальных. При переключении в другое окно цветовая окраска заголовка изменит цвет.</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2) Главное меню </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Main</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Menu</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xml:space="preserve">. При нажатии на соответствующие клавиши появляется раскрывающееся </w:t>
      </w:r>
      <w:r w:rsidRPr="002E3351">
        <w:rPr>
          <w:rFonts w:ascii="Times New Roman" w:eastAsia="Times New Roman" w:hAnsi="Times New Roman" w:cs="Times New Roman"/>
          <w:bCs/>
          <w:color w:val="000000"/>
          <w:sz w:val="24"/>
          <w:szCs w:val="24"/>
          <w:lang w:val="ru-RU" w:eastAsia="ru-RU"/>
        </w:rPr>
        <w:t>меню (</w:t>
      </w:r>
      <w:r w:rsidRPr="002E3351">
        <w:rPr>
          <w:rFonts w:ascii="Times New Roman" w:eastAsia="Times New Roman" w:hAnsi="Times New Roman" w:cs="Times New Roman"/>
          <w:bCs/>
          <w:color w:val="000000"/>
          <w:sz w:val="24"/>
          <w:szCs w:val="24"/>
          <w:lang w:eastAsia="ru-RU"/>
        </w:rPr>
        <w:t>drop</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bCs/>
          <w:color w:val="000000"/>
          <w:sz w:val="24"/>
          <w:szCs w:val="24"/>
          <w:lang w:eastAsia="ru-RU"/>
        </w:rPr>
        <w:t>down</w:t>
      </w:r>
      <w:r w:rsidRPr="002E3351">
        <w:rPr>
          <w:rFonts w:ascii="Times New Roman" w:eastAsia="Times New Roman" w:hAnsi="Times New Roman" w:cs="Times New Roman"/>
          <w:bCs/>
          <w:color w:val="000000"/>
          <w:sz w:val="24"/>
          <w:szCs w:val="24"/>
          <w:lang w:val="ru-RU" w:eastAsia="ru-RU"/>
        </w:rPr>
        <w:t xml:space="preserve"> </w:t>
      </w:r>
      <w:r w:rsidRPr="002E3351">
        <w:rPr>
          <w:rFonts w:ascii="Times New Roman" w:eastAsia="Times New Roman" w:hAnsi="Times New Roman" w:cs="Times New Roman"/>
          <w:bCs/>
          <w:color w:val="000000"/>
          <w:sz w:val="24"/>
          <w:szCs w:val="24"/>
          <w:lang w:eastAsia="ru-RU"/>
        </w:rPr>
        <w:t>menu</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Доступные в настоящий момент опции являются затемненными.</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Те пункты, с которыми в настоящий момент работа невозможна, приглушены.</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lastRenderedPageBreak/>
        <w:t xml:space="preserve">3) </w:t>
      </w:r>
      <w:r w:rsidRPr="002E3351">
        <w:rPr>
          <w:rFonts w:ascii="Times New Roman" w:eastAsia="Times New Roman" w:hAnsi="Times New Roman" w:cs="Times New Roman"/>
          <w:bCs/>
          <w:color w:val="000000"/>
          <w:sz w:val="24"/>
          <w:szCs w:val="24"/>
          <w:lang w:val="ru-RU" w:eastAsia="ru-RU"/>
        </w:rPr>
        <w:t>Командная строка</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w:t>
      </w:r>
      <w:r w:rsidRPr="002E3351">
        <w:rPr>
          <w:rFonts w:ascii="Times New Roman" w:eastAsia="Times New Roman" w:hAnsi="Times New Roman" w:cs="Times New Roman"/>
          <w:b/>
          <w:color w:val="000000"/>
          <w:sz w:val="24"/>
          <w:szCs w:val="24"/>
          <w:lang w:eastAsia="ru-RU"/>
        </w:rPr>
        <w:t>Command</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Window</w:t>
      </w:r>
      <w:r w:rsidRPr="002E3351">
        <w:rPr>
          <w:rFonts w:ascii="Times New Roman" w:eastAsia="Times New Roman" w:hAnsi="Times New Roman" w:cs="Times New Roman"/>
          <w:color w:val="000000"/>
          <w:sz w:val="24"/>
          <w:szCs w:val="24"/>
          <w:lang w:val="ru-RU" w:eastAsia="ru-RU"/>
        </w:rPr>
        <w:t>). В ней происходит непосредственный набор команд, которые выполняются после нажатия кла</w:t>
      </w:r>
      <w:r w:rsidRPr="002E3351">
        <w:rPr>
          <w:rFonts w:ascii="Times New Roman" w:eastAsia="Times New Roman" w:hAnsi="Times New Roman" w:cs="Times New Roman"/>
          <w:color w:val="000000"/>
          <w:sz w:val="24"/>
          <w:szCs w:val="24"/>
          <w:lang w:val="ru-RU" w:eastAsia="ru-RU"/>
        </w:rPr>
        <w:softHyphen/>
        <w:t xml:space="preserve">виши </w:t>
      </w:r>
      <w:r w:rsidRPr="002E3351">
        <w:rPr>
          <w:rFonts w:ascii="Times New Roman" w:eastAsia="Times New Roman" w:hAnsi="Times New Roman" w:cs="Times New Roman"/>
          <w:b/>
          <w:bCs/>
          <w:color w:val="000000"/>
          <w:sz w:val="24"/>
          <w:szCs w:val="24"/>
          <w:lang w:eastAsia="ru-RU"/>
        </w:rPr>
        <w:t>Enter</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w:t>
      </w:r>
      <w:r w:rsidRPr="002E3351">
        <w:rPr>
          <w:rFonts w:ascii="Times New Roman" w:eastAsia="Times New Roman" w:hAnsi="Times New Roman" w:cs="Times New Roman"/>
          <w:b/>
          <w:bCs/>
          <w:color w:val="000000"/>
          <w:sz w:val="24"/>
          <w:szCs w:val="24"/>
          <w:lang w:val="ru-RU" w:eastAsia="ru-RU"/>
        </w:rPr>
        <w:t xml:space="preserve">Ввод). </w:t>
      </w:r>
      <w:r w:rsidRPr="002E3351">
        <w:rPr>
          <w:rFonts w:ascii="Times New Roman" w:eastAsia="Times New Roman" w:hAnsi="Times New Roman" w:cs="Times New Roman"/>
          <w:color w:val="000000"/>
          <w:sz w:val="24"/>
          <w:szCs w:val="24"/>
          <w:lang w:val="ru-RU" w:eastAsia="ru-RU"/>
        </w:rPr>
        <w:t>Для исполнения многих команд отсутствует необходимость их набора − надо выбрать нужный пункт в главном меню.</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 Рабочая область (</w:t>
      </w:r>
      <w:r w:rsidRPr="002E3351">
        <w:rPr>
          <w:rFonts w:ascii="Times New Roman" w:eastAsia="Times New Roman" w:hAnsi="Times New Roman" w:cs="Times New Roman"/>
          <w:b/>
          <w:color w:val="000000"/>
          <w:sz w:val="24"/>
          <w:szCs w:val="24"/>
          <w:lang w:eastAsia="ru-RU"/>
        </w:rPr>
        <w:t>Work</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Area</w:t>
      </w:r>
      <w:r w:rsidRPr="002E3351">
        <w:rPr>
          <w:rFonts w:ascii="Times New Roman" w:eastAsia="Times New Roman" w:hAnsi="Times New Roman" w:cs="Times New Roman"/>
          <w:color w:val="000000"/>
          <w:sz w:val="24"/>
          <w:szCs w:val="24"/>
          <w:lang w:val="ru-RU" w:eastAsia="ru-RU"/>
        </w:rPr>
        <w:t xml:space="preserve">). Большая часть экрана пакета отведена под </w:t>
      </w:r>
      <w:r w:rsidRPr="002E3351">
        <w:rPr>
          <w:rFonts w:ascii="Times New Roman" w:eastAsia="Times New Roman" w:hAnsi="Times New Roman" w:cs="Times New Roman"/>
          <w:bCs/>
          <w:color w:val="000000"/>
          <w:sz w:val="24"/>
          <w:szCs w:val="24"/>
          <w:lang w:val="ru-RU" w:eastAsia="ru-RU"/>
        </w:rPr>
        <w:t>рабочую область.</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В ней размещаются рабочие объекты, переключение между которыми осуществляется с помощью клавиши </w:t>
      </w:r>
      <w:r w:rsidRPr="002E3351">
        <w:rPr>
          <w:rFonts w:ascii="Times New Roman" w:eastAsia="Times New Roman" w:hAnsi="Times New Roman" w:cs="Times New Roman"/>
          <w:b/>
          <w:bCs/>
          <w:color w:val="000000"/>
          <w:sz w:val="24"/>
          <w:szCs w:val="24"/>
          <w:lang w:eastAsia="ru-RU"/>
        </w:rPr>
        <w:t>F</w:t>
      </w:r>
      <w:r w:rsidRPr="002E3351">
        <w:rPr>
          <w:rFonts w:ascii="Times New Roman" w:eastAsia="Times New Roman" w:hAnsi="Times New Roman" w:cs="Times New Roman"/>
          <w:b/>
          <w:bCs/>
          <w:color w:val="000000"/>
          <w:sz w:val="24"/>
          <w:szCs w:val="24"/>
          <w:lang w:val="ru-RU" w:eastAsia="ru-RU"/>
        </w:rPr>
        <w:t>6</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5) Строка текущего состояния (</w:t>
      </w:r>
      <w:r w:rsidRPr="002E3351">
        <w:rPr>
          <w:rFonts w:ascii="Times New Roman" w:eastAsia="Times New Roman" w:hAnsi="Times New Roman" w:cs="Times New Roman"/>
          <w:b/>
          <w:color w:val="000000"/>
          <w:sz w:val="24"/>
          <w:szCs w:val="24"/>
          <w:lang w:eastAsia="ru-RU"/>
        </w:rPr>
        <w:t>Status</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Line</w:t>
      </w:r>
      <w:r w:rsidRPr="002E3351">
        <w:rPr>
          <w:rFonts w:ascii="Times New Roman" w:eastAsia="Times New Roman" w:hAnsi="Times New Roman" w:cs="Times New Roman"/>
          <w:color w:val="000000"/>
          <w:sz w:val="24"/>
          <w:szCs w:val="24"/>
          <w:lang w:val="ru-RU" w:eastAsia="ru-RU"/>
        </w:rPr>
        <w:t>) пакета (рабочий каталог, текущий файл и др.). Левая секция содержит сообщение для пользователя; далее указан путь, по которому программа будет искать данные. Последние две правые секции отражают имена файла данных и рабочего файла.</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               Заголовок программы              Главное меню                       Командная строка</w:t>
      </w:r>
    </w:p>
    <w:p w:rsidR="002E3351" w:rsidRPr="002E3351" w:rsidRDefault="00BF079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r>
        <w:rPr>
          <w:noProof/>
        </w:rPr>
        <w:pict>
          <v:line id="Прямая соединительная линия 34" o:spid="_x0000_s1030"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pt" to="378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">
            <v:stroke endarrow="block"/>
          </v:line>
        </w:pict>
      </w:r>
      <w:r>
        <w:rPr>
          <w:noProof/>
        </w:rPr>
        <w:pict>
          <v:line id="Прямая соединительная линия 33" o:spid="_x0000_s1029"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pt" to="2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">
            <v:stroke endarrow="block"/>
          </v:line>
        </w:pict>
      </w:r>
      <w:r>
        <w:rPr>
          <w:noProof/>
        </w:rPr>
        <w:pict>
          <v:line id="Прямая соединительная линия 32" o:spid="_x0000_s1028"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 to="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">
            <v:stroke endarrow="block"/>
          </v:line>
        </w:pict>
      </w:r>
    </w:p>
    <w:p w:rsidR="002E3351" w:rsidRPr="002E3351" w:rsidRDefault="00BF079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color w:val="000000"/>
          <w:sz w:val="28"/>
          <w:szCs w:val="28"/>
          <w:lang w:val="ru-RU" w:eastAsia="ru-RU"/>
        </w:rPr>
      </w:pPr>
      <w:r>
        <w:rPr>
          <w:noProof/>
        </w:rPr>
        <w:pict>
          <v:line id="Прямая соединительная линия 31" o:spid="_x0000_s1027" style="position:absolute;left:0;text-align:lef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2.9pt" to="306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">
            <v:stroke endarrow="block"/>
          </v:line>
        </w:pict>
      </w:r>
      <w:r>
        <w:rPr>
          <w:noProof/>
        </w:rPr>
        <w:pict>
          <v:line id="Прямая соединительная линия 30"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0pt" to="99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">
            <v:stroke endarrow="block"/>
          </v:line>
        </w:pict>
      </w:r>
      <w:r w:rsidR="002E3351" w:rsidRPr="002E3351">
        <w:rPr>
          <w:rFonts w:ascii="Times New Roman" w:eastAsia="Times New Roman" w:hAnsi="Times New Roman" w:cs="Times New Roman"/>
          <w:noProof/>
          <w:color w:val="000000"/>
          <w:sz w:val="28"/>
          <w:szCs w:val="28"/>
          <w:lang w:val="ru-RU" w:eastAsia="ru-RU"/>
        </w:rPr>
        <w:drawing>
          <wp:inline distT="0" distB="0" distL="0" distR="0" wp14:anchorId="361858C4" wp14:editId="5F123217">
            <wp:extent cx="4929505" cy="314896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29505" cy="314896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         Рабочая область                                       Текущее состояние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Рис. 1. Стартовое окно пакета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i/>
          <w:color w:val="000000"/>
          <w:sz w:val="24"/>
          <w:szCs w:val="24"/>
          <w:lang w:val="ru-RU" w:eastAsia="ru-RU"/>
        </w:rPr>
        <w:t>Завершение работы</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с пакетом осуществляется путем выбора в главном меню опции </w:t>
      </w:r>
      <w:r w:rsidRPr="002E3351">
        <w:rPr>
          <w:rFonts w:ascii="Times New Roman" w:eastAsia="Times New Roman" w:hAnsi="Times New Roman" w:cs="Times New Roman"/>
          <w:b/>
          <w:bCs/>
          <w:color w:val="000000"/>
          <w:sz w:val="24"/>
          <w:szCs w:val="24"/>
          <w:lang w:eastAsia="ru-RU"/>
        </w:rPr>
        <w:t>File</w:t>
      </w:r>
      <w:r w:rsidRPr="002E3351">
        <w:rPr>
          <w:rFonts w:ascii="Times New Roman" w:eastAsia="Times New Roman" w:hAnsi="Times New Roman" w:cs="Times New Roman"/>
          <w:b/>
          <w:bCs/>
          <w:color w:val="000000"/>
          <w:sz w:val="24"/>
          <w:szCs w:val="24"/>
          <w:lang w:val="ru-RU" w:eastAsia="ru-RU"/>
        </w:rPr>
        <w:t>\</w:t>
      </w:r>
      <w:r w:rsidRPr="002E3351">
        <w:rPr>
          <w:rFonts w:ascii="Times New Roman" w:eastAsia="Times New Roman" w:hAnsi="Times New Roman" w:cs="Times New Roman"/>
          <w:b/>
          <w:bCs/>
          <w:color w:val="000000"/>
          <w:sz w:val="24"/>
          <w:szCs w:val="24"/>
          <w:lang w:eastAsia="ru-RU"/>
        </w:rPr>
        <w:t>Exit</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Система предложит сохранить/не сохранить имеющиеся данные. Если имя файла не было задано ранее, автоматически будет предложено имя </w:t>
      </w:r>
      <w:r w:rsidRPr="002E3351">
        <w:rPr>
          <w:rFonts w:ascii="Times New Roman" w:eastAsia="Times New Roman" w:hAnsi="Times New Roman" w:cs="Times New Roman"/>
          <w:b/>
          <w:bCs/>
          <w:color w:val="000000"/>
          <w:sz w:val="24"/>
          <w:szCs w:val="24"/>
          <w:lang w:eastAsia="ru-RU"/>
        </w:rPr>
        <w:t>untitled</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Его можно изменить на любое другое.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Пакет имеет обширную </w:t>
      </w:r>
      <w:r w:rsidRPr="002E3351">
        <w:rPr>
          <w:rFonts w:ascii="Times New Roman" w:eastAsia="Times New Roman" w:hAnsi="Times New Roman" w:cs="Times New Roman"/>
          <w:b/>
          <w:bCs/>
          <w:color w:val="000000"/>
          <w:sz w:val="24"/>
          <w:szCs w:val="24"/>
          <w:lang w:val="ru-RU" w:eastAsia="ru-RU"/>
        </w:rPr>
        <w:t xml:space="preserve">справочную систему </w:t>
      </w:r>
      <w:r w:rsidRPr="002E3351">
        <w:rPr>
          <w:rFonts w:ascii="Times New Roman" w:eastAsia="Times New Roman" w:hAnsi="Times New Roman" w:cs="Times New Roman"/>
          <w:color w:val="000000"/>
          <w:sz w:val="24"/>
          <w:szCs w:val="24"/>
          <w:lang w:val="ru-RU" w:eastAsia="ru-RU"/>
        </w:rPr>
        <w:t xml:space="preserve">(пункт главного меню </w:t>
      </w:r>
      <w:r w:rsidRPr="002E3351">
        <w:rPr>
          <w:rFonts w:ascii="Times New Roman" w:eastAsia="Times New Roman" w:hAnsi="Times New Roman" w:cs="Times New Roman"/>
          <w:b/>
          <w:bCs/>
          <w:color w:val="000000"/>
          <w:sz w:val="24"/>
          <w:szCs w:val="24"/>
          <w:lang w:eastAsia="ru-RU"/>
        </w:rPr>
        <w:t>Help</w:t>
      </w:r>
      <w:r w:rsidRPr="002E3351">
        <w:rPr>
          <w:rFonts w:ascii="Times New Roman" w:eastAsia="Times New Roman" w:hAnsi="Times New Roman" w:cs="Times New Roman"/>
          <w:color w:val="000000"/>
          <w:sz w:val="24"/>
          <w:szCs w:val="24"/>
          <w:lang w:val="ru-RU" w:eastAsia="ru-RU"/>
        </w:rPr>
        <w:t xml:space="preserve">). Страничка пакета в сети интернет расположена по адресу </w:t>
      </w:r>
      <w:r w:rsidRPr="002E3351">
        <w:rPr>
          <w:rFonts w:ascii="Times New Roman" w:eastAsia="Times New Roman" w:hAnsi="Times New Roman" w:cs="Times New Roman"/>
          <w:color w:val="0000FF"/>
          <w:sz w:val="24"/>
          <w:szCs w:val="24"/>
          <w:lang w:val="ru-RU" w:eastAsia="ru-RU"/>
        </w:rPr>
        <w:t>http://www.eviews.com.</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После запуска пакета необходимо сформировать файл данных (рабочий файл). Для этого в главном меню выбираем </w:t>
      </w:r>
      <w:r w:rsidRPr="002E3351">
        <w:rPr>
          <w:rFonts w:ascii="Times New Roman" w:eastAsia="Times New Roman" w:hAnsi="Times New Roman" w:cs="Times New Roman"/>
          <w:b/>
          <w:color w:val="000000"/>
          <w:sz w:val="24"/>
          <w:szCs w:val="24"/>
          <w:lang w:val="ru-RU" w:eastAsia="ru-RU"/>
        </w:rPr>
        <w:t>File\New\</w:t>
      </w:r>
      <w:r w:rsidRPr="002E3351">
        <w:rPr>
          <w:rFonts w:ascii="Times New Roman" w:eastAsia="Times New Roman" w:hAnsi="Times New Roman" w:cs="Times New Roman"/>
          <w:b/>
          <w:color w:val="000000"/>
          <w:sz w:val="24"/>
          <w:szCs w:val="24"/>
          <w:lang w:eastAsia="ru-RU"/>
        </w:rPr>
        <w:t>W</w:t>
      </w:r>
      <w:r w:rsidRPr="002E3351">
        <w:rPr>
          <w:rFonts w:ascii="Times New Roman" w:eastAsia="Times New Roman" w:hAnsi="Times New Roman" w:cs="Times New Roman"/>
          <w:b/>
          <w:color w:val="000000"/>
          <w:sz w:val="24"/>
          <w:szCs w:val="24"/>
          <w:lang w:val="ru-RU" w:eastAsia="ru-RU"/>
        </w:rPr>
        <w:t>ork</w:t>
      </w:r>
      <w:r w:rsidRPr="002E3351">
        <w:rPr>
          <w:rFonts w:ascii="Times New Roman" w:eastAsia="Times New Roman" w:hAnsi="Times New Roman" w:cs="Times New Roman"/>
          <w:b/>
          <w:color w:val="000000"/>
          <w:sz w:val="24"/>
          <w:szCs w:val="24"/>
          <w:lang w:eastAsia="ru-RU"/>
        </w:rPr>
        <w:t>file</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xml:space="preserve"> и в появившемся окне задаем параметры исходных данных. Слева (в поле </w:t>
      </w:r>
      <w:r w:rsidRPr="002E3351">
        <w:rPr>
          <w:rFonts w:ascii="Times New Roman" w:eastAsia="Times New Roman" w:hAnsi="Times New Roman" w:cs="Times New Roman"/>
          <w:color w:val="000000"/>
          <w:sz w:val="24"/>
          <w:szCs w:val="24"/>
          <w:lang w:eastAsia="ru-RU"/>
        </w:rPr>
        <w:t>Workfile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structure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type</w:t>
      </w:r>
      <w:r w:rsidRPr="002E3351">
        <w:rPr>
          <w:rFonts w:ascii="Times New Roman" w:eastAsia="Times New Roman" w:hAnsi="Times New Roman" w:cs="Times New Roman"/>
          <w:color w:val="000000"/>
          <w:sz w:val="24"/>
          <w:szCs w:val="24"/>
          <w:lang w:val="ru-RU" w:eastAsia="ru-RU"/>
        </w:rPr>
        <w:t>) указываем тип структуры данных (неструктурированные (unstructured), датированные (</w:t>
      </w:r>
      <w:r w:rsidRPr="002E3351">
        <w:rPr>
          <w:rFonts w:ascii="Times New Roman" w:eastAsia="Times New Roman" w:hAnsi="Times New Roman" w:cs="Times New Roman"/>
          <w:color w:val="000000"/>
          <w:sz w:val="24"/>
          <w:szCs w:val="24"/>
          <w:lang w:eastAsia="ru-RU"/>
        </w:rPr>
        <w:t>dated</w:t>
      </w:r>
      <w:r w:rsidRPr="002E3351">
        <w:rPr>
          <w:rFonts w:ascii="Times New Roman" w:eastAsia="Times New Roman" w:hAnsi="Times New Roman" w:cs="Times New Roman"/>
          <w:color w:val="000000"/>
          <w:sz w:val="24"/>
          <w:szCs w:val="24"/>
          <w:lang w:val="ru-RU" w:eastAsia="ru-RU"/>
        </w:rPr>
        <w:t xml:space="preserve">), панельные (balanced panel)), справа (в поле </w:t>
      </w:r>
      <w:r w:rsidRPr="002E3351">
        <w:rPr>
          <w:rFonts w:ascii="Times New Roman" w:eastAsia="Times New Roman" w:hAnsi="Times New Roman" w:cs="Times New Roman"/>
          <w:color w:val="000000"/>
          <w:sz w:val="24"/>
          <w:szCs w:val="24"/>
          <w:lang w:eastAsia="ru-RU"/>
        </w:rPr>
        <w:t>Date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specification</w:t>
      </w:r>
      <w:r w:rsidRPr="002E3351">
        <w:rPr>
          <w:rFonts w:ascii="Times New Roman" w:eastAsia="Times New Roman" w:hAnsi="Times New Roman" w:cs="Times New Roman"/>
          <w:color w:val="000000"/>
          <w:sz w:val="24"/>
          <w:szCs w:val="24"/>
          <w:lang w:val="ru-RU" w:eastAsia="ru-RU"/>
        </w:rPr>
        <w:t xml:space="preserve">) – частоту данных, начальную и конечную даты. </w:t>
      </w:r>
    </w:p>
    <w:p w:rsidR="002E3351" w:rsidRPr="002E3351" w:rsidRDefault="002E3351" w:rsidP="002E3351">
      <w:pPr>
        <w:widowControl w:val="0"/>
        <w:spacing w:after="0" w:line="288" w:lineRule="auto"/>
        <w:ind w:firstLine="567"/>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Отметим, что </w:t>
      </w:r>
      <w:r w:rsidRPr="002E3351">
        <w:rPr>
          <w:rFonts w:ascii="Times New Roman" w:eastAsia="Times New Roman" w:hAnsi="Times New Roman" w:cs="Times New Roman"/>
          <w:color w:val="000000"/>
          <w:sz w:val="24"/>
          <w:szCs w:val="24"/>
          <w:lang w:eastAsia="ru-RU"/>
        </w:rPr>
        <w:t>EViews</w:t>
      </w:r>
      <w:r w:rsidRPr="002E3351">
        <w:rPr>
          <w:rFonts w:ascii="Times New Roman" w:eastAsia="Times New Roman" w:hAnsi="Times New Roman" w:cs="Times New Roman"/>
          <w:color w:val="000000"/>
          <w:sz w:val="24"/>
          <w:szCs w:val="24"/>
          <w:lang w:val="ru-RU" w:eastAsia="ru-RU"/>
        </w:rPr>
        <w:t xml:space="preserve"> позволяет работать с восьмью типами данных:</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Годовые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Annual</w:t>
      </w:r>
      <w:r w:rsidRPr="002E3351">
        <w:rPr>
          <w:rFonts w:ascii="Times New Roman" w:eastAsia="Times New Roman" w:hAnsi="Times New Roman" w:cs="Times New Roman"/>
          <w:sz w:val="24"/>
          <w:szCs w:val="24"/>
          <w:lang w:val="ru-RU" w:eastAsia="ru-RU"/>
        </w:rPr>
        <w:t>) – годы 20 века идентифицируются по последним двум цифрам (97 эквивалентно 1997), для данных, относящихся, например, к 21 веку необходима полная идентификация (например, 2020);</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lastRenderedPageBreak/>
        <w:t>Полугодовые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Semi</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eastAsia="ru-RU"/>
        </w:rPr>
        <w:t>annual</w:t>
      </w:r>
      <w:r w:rsidRPr="002E3351">
        <w:rPr>
          <w:rFonts w:ascii="Times New Roman" w:eastAsia="Times New Roman" w:hAnsi="Times New Roman" w:cs="Times New Roman"/>
          <w:sz w:val="24"/>
          <w:szCs w:val="24"/>
          <w:lang w:val="ru-RU" w:eastAsia="ru-RU"/>
        </w:rPr>
        <w:t>) – 1999:1, 2001:2 (формат – год и номер полугодия);</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Квартальные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Quarterly</w:t>
      </w:r>
      <w:r w:rsidRPr="002E3351">
        <w:rPr>
          <w:rFonts w:ascii="Times New Roman" w:eastAsia="Times New Roman" w:hAnsi="Times New Roman" w:cs="Times New Roman"/>
          <w:sz w:val="24"/>
          <w:szCs w:val="24"/>
          <w:lang w:val="ru-RU" w:eastAsia="ru-RU"/>
        </w:rPr>
        <w:t>) – 1992:1, 65:4, 2005:3 (формат – год и номер квартала);</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Ежемесячные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Monthly</w:t>
      </w:r>
      <w:r w:rsidRPr="002E3351">
        <w:rPr>
          <w:rFonts w:ascii="Times New Roman" w:eastAsia="Times New Roman" w:hAnsi="Times New Roman" w:cs="Times New Roman"/>
          <w:sz w:val="24"/>
          <w:szCs w:val="24"/>
          <w:lang w:val="ru-RU" w:eastAsia="ru-RU"/>
        </w:rPr>
        <w:t>) – 1956:1, 1990:11 (формат – год и номер месяца);</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Недельные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Weekly</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b/>
          <w:bCs/>
          <w:sz w:val="24"/>
          <w:szCs w:val="24"/>
          <w:lang w:val="ru-RU" w:eastAsia="ru-RU"/>
        </w:rPr>
        <w:t>дневные</w:t>
      </w:r>
      <w:r w:rsidRPr="002E3351">
        <w:rPr>
          <w:rFonts w:ascii="Times New Roman" w:eastAsia="Times New Roman" w:hAnsi="Times New Roman" w:cs="Times New Roman"/>
          <w:sz w:val="24"/>
          <w:szCs w:val="24"/>
          <w:lang w:val="ru-RU" w:eastAsia="ru-RU"/>
        </w:rPr>
        <w:t xml:space="preserve"> (5/7 </w:t>
      </w:r>
      <w:r w:rsidRPr="002E3351">
        <w:rPr>
          <w:rFonts w:ascii="Times New Roman" w:eastAsia="Times New Roman" w:hAnsi="Times New Roman" w:cs="Times New Roman"/>
          <w:sz w:val="24"/>
          <w:szCs w:val="24"/>
          <w:lang w:eastAsia="ru-RU"/>
        </w:rPr>
        <w:t>day</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weeks</w:t>
      </w:r>
      <w:r w:rsidRPr="002E3351">
        <w:rPr>
          <w:rFonts w:ascii="Times New Roman" w:eastAsia="Times New Roman" w:hAnsi="Times New Roman" w:cs="Times New Roman"/>
          <w:sz w:val="24"/>
          <w:szCs w:val="24"/>
          <w:lang w:val="ru-RU" w:eastAsia="ru-RU"/>
        </w:rPr>
        <w:t xml:space="preserve">) – допускаются форматы Месяц/День/Год (по умолчанию) и (День/Месяц/Год) – настроить эту опцию можно в меню </w:t>
      </w:r>
      <w:r w:rsidRPr="002E3351">
        <w:rPr>
          <w:rFonts w:ascii="Times New Roman" w:eastAsia="Times New Roman" w:hAnsi="Times New Roman" w:cs="Times New Roman"/>
          <w:b/>
          <w:bCs/>
          <w:sz w:val="24"/>
          <w:szCs w:val="24"/>
          <w:lang w:eastAsia="ru-RU"/>
        </w:rPr>
        <w:t>Options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Frequency</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Conversion</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Date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Display</w:t>
      </w:r>
      <w:r w:rsidRPr="002E3351">
        <w:rPr>
          <w:rFonts w:ascii="Times New Roman" w:eastAsia="Times New Roman" w:hAnsi="Times New Roman" w:cs="Times New Roman"/>
          <w:sz w:val="24"/>
          <w:szCs w:val="24"/>
          <w:lang w:val="ru-RU" w:eastAsia="ru-RU"/>
        </w:rPr>
        <w:t>. Так, введенные числа 8:10:97 будут интерпретированы как Август, 10, 1997. Для установки, принятой в Европе, начальная дата будет выглядеть как Октябрь, 8, 1997;</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z w:val="24"/>
          <w:szCs w:val="24"/>
          <w:lang w:val="ru-RU" w:eastAsia="ru-RU"/>
        </w:rPr>
        <w:t>Недатированные или нерегулярные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sz w:val="24"/>
          <w:szCs w:val="24"/>
          <w:lang w:eastAsia="ru-RU"/>
        </w:rPr>
        <w:t>Undated</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or</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irregular</w:t>
      </w:r>
      <w:r w:rsidRPr="002E3351">
        <w:rPr>
          <w:rFonts w:ascii="Times New Roman" w:eastAsia="Times New Roman" w:hAnsi="Times New Roman" w:cs="Times New Roman"/>
          <w:sz w:val="24"/>
          <w:szCs w:val="24"/>
          <w:lang w:val="ru-RU" w:eastAsia="ru-RU"/>
        </w:rPr>
        <w:t>) – допускают работу с данными, строго не привязанными к определенным временным периодам.</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Рассмотрим процесс создания рабочего файла на примере. Файл ex1.</w:t>
      </w:r>
      <w:r w:rsidRPr="002E3351">
        <w:rPr>
          <w:rFonts w:ascii="Times New Roman" w:eastAsia="Times New Roman" w:hAnsi="Times New Roman" w:cs="Times New Roman"/>
          <w:color w:val="000000"/>
          <w:sz w:val="24"/>
          <w:szCs w:val="24"/>
          <w:lang w:eastAsia="ru-RU"/>
        </w:rPr>
        <w:t>xls</w:t>
      </w:r>
      <w:r w:rsidRPr="002E3351">
        <w:rPr>
          <w:rFonts w:ascii="Times New Roman" w:eastAsia="Times New Roman" w:hAnsi="Times New Roman" w:cs="Times New Roman"/>
          <w:color w:val="000000"/>
          <w:sz w:val="24"/>
          <w:szCs w:val="24"/>
          <w:lang w:val="ru-RU" w:eastAsia="ru-RU"/>
        </w:rPr>
        <w:t xml:space="preserve"> формата Excel содержит следующую информацию по трем переменным: </w:t>
      </w:r>
      <w:r w:rsidRPr="002E3351">
        <w:rPr>
          <w:rFonts w:ascii="Times New Roman" w:eastAsia="Times New Roman" w:hAnsi="Times New Roman" w:cs="Times New Roman"/>
          <w:i/>
          <w:color w:val="000000"/>
          <w:sz w:val="24"/>
          <w:szCs w:val="24"/>
          <w:lang w:eastAsia="ru-RU"/>
        </w:rPr>
        <w:t>g</w:t>
      </w:r>
      <w:r w:rsidRPr="002E3351">
        <w:rPr>
          <w:rFonts w:ascii="Times New Roman" w:eastAsia="Times New Roman" w:hAnsi="Times New Roman" w:cs="Times New Roman"/>
          <w:i/>
          <w:color w:val="000000"/>
          <w:sz w:val="24"/>
          <w:szCs w:val="24"/>
          <w:lang w:val="ru-RU" w:eastAsia="ru-RU"/>
        </w:rPr>
        <w:t>dp</w:t>
      </w:r>
      <w:r w:rsidRPr="002E3351">
        <w:rPr>
          <w:rFonts w:ascii="Times New Roman" w:eastAsia="Times New Roman" w:hAnsi="Times New Roman" w:cs="Times New Roman"/>
          <w:color w:val="000000"/>
          <w:sz w:val="24"/>
          <w:szCs w:val="24"/>
          <w:lang w:val="ru-RU" w:eastAsia="ru-RU"/>
        </w:rPr>
        <w:t xml:space="preserve"> – произведенный ВВП по рыночной стоимости в текущих ценах, трлн. руб., </w:t>
      </w:r>
      <w:r w:rsidRPr="002E3351">
        <w:rPr>
          <w:rFonts w:ascii="Times New Roman" w:eastAsia="Times New Roman" w:hAnsi="Times New Roman" w:cs="Times New Roman"/>
          <w:i/>
          <w:color w:val="000000"/>
          <w:sz w:val="24"/>
          <w:szCs w:val="24"/>
          <w:lang w:val="ru-RU" w:eastAsia="ru-RU"/>
        </w:rPr>
        <w:t>m</w:t>
      </w:r>
      <w:r w:rsidRPr="002E3351">
        <w:rPr>
          <w:rFonts w:ascii="Times New Roman" w:eastAsia="Times New Roman" w:hAnsi="Times New Roman" w:cs="Times New Roman"/>
          <w:color w:val="000000"/>
          <w:sz w:val="24"/>
          <w:szCs w:val="24"/>
          <w:lang w:val="ru-RU" w:eastAsia="ru-RU"/>
        </w:rPr>
        <w:t xml:space="preserve">0 – денежный агрегат M0, трлн. руб., </w:t>
      </w:r>
      <w:r w:rsidRPr="002E3351">
        <w:rPr>
          <w:rFonts w:ascii="Times New Roman" w:eastAsia="Times New Roman" w:hAnsi="Times New Roman" w:cs="Times New Roman"/>
          <w:i/>
          <w:color w:val="000000"/>
          <w:sz w:val="24"/>
          <w:szCs w:val="24"/>
          <w:lang w:eastAsia="ru-RU"/>
        </w:rPr>
        <w:t>r</w:t>
      </w:r>
      <w:r w:rsidRPr="002E3351">
        <w:rPr>
          <w:rFonts w:ascii="Times New Roman" w:eastAsia="Times New Roman" w:hAnsi="Times New Roman" w:cs="Times New Roman"/>
          <w:color w:val="000000"/>
          <w:sz w:val="24"/>
          <w:szCs w:val="24"/>
          <w:lang w:val="ru-RU" w:eastAsia="ru-RU"/>
        </w:rPr>
        <w:t xml:space="preserve"> – ставка рефинансирования ЦБ, % в год. Данные являются помесячными с 1991 по 1993 годы, поэтому указываем тип данных и частоту как показано на скриншоте:</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336B982B" wp14:editId="41B97A78">
            <wp:extent cx="2616200" cy="17252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16200" cy="17252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После нажатия кнопки </w:t>
      </w:r>
      <w:r w:rsidRPr="002E3351">
        <w:rPr>
          <w:rFonts w:ascii="Times New Roman" w:eastAsia="Times New Roman" w:hAnsi="Times New Roman" w:cs="Times New Roman"/>
          <w:b/>
          <w:color w:val="000000"/>
          <w:sz w:val="24"/>
          <w:szCs w:val="24"/>
          <w:lang w:val="ru-RU" w:eastAsia="ru-RU"/>
        </w:rPr>
        <w:t xml:space="preserve">ОК </w:t>
      </w:r>
      <w:r w:rsidRPr="002E3351">
        <w:rPr>
          <w:rFonts w:ascii="Times New Roman" w:eastAsia="Times New Roman" w:hAnsi="Times New Roman" w:cs="Times New Roman"/>
          <w:color w:val="000000"/>
          <w:sz w:val="24"/>
          <w:szCs w:val="24"/>
          <w:lang w:val="ru-RU" w:eastAsia="ru-RU"/>
        </w:rPr>
        <w:t xml:space="preserve">в рабочей области появится рабочий файл, содержащий два элемента: вектор коэффициентов С и вектор ошибок </w:t>
      </w:r>
      <w:r w:rsidRPr="002E3351">
        <w:rPr>
          <w:rFonts w:ascii="Times New Roman" w:eastAsia="Times New Roman" w:hAnsi="Times New Roman" w:cs="Times New Roman"/>
          <w:color w:val="000000"/>
          <w:sz w:val="24"/>
          <w:szCs w:val="24"/>
          <w:lang w:eastAsia="ru-RU"/>
        </w:rPr>
        <w:t>RESID</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Для работы с данными необходимо предварительно ввести их в рабочий файл, где они будут храниться в виде набора переменных (серий).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Если у Вас уже имеется файл с исходными данными, например в формате </w:t>
      </w:r>
      <w:r w:rsidRPr="002E3351">
        <w:rPr>
          <w:rFonts w:ascii="Times New Roman" w:eastAsia="Times New Roman" w:hAnsi="Times New Roman" w:cs="Times New Roman"/>
          <w:color w:val="000000"/>
          <w:sz w:val="24"/>
          <w:szCs w:val="24"/>
          <w:lang w:eastAsia="ru-RU"/>
        </w:rPr>
        <w:t>Excel</w:t>
      </w:r>
      <w:r w:rsidRPr="002E3351">
        <w:rPr>
          <w:rFonts w:ascii="Times New Roman" w:eastAsia="Times New Roman" w:hAnsi="Times New Roman" w:cs="Times New Roman"/>
          <w:color w:val="000000"/>
          <w:sz w:val="24"/>
          <w:szCs w:val="24"/>
          <w:lang w:val="ru-RU" w:eastAsia="ru-RU"/>
        </w:rPr>
        <w:t xml:space="preserve">, то можно осуществить их импорт в </w:t>
      </w:r>
      <w:r w:rsidRPr="002E3351">
        <w:rPr>
          <w:rFonts w:ascii="Times New Roman" w:eastAsia="Times New Roman" w:hAnsi="Times New Roman" w:cs="Times New Roman"/>
          <w:color w:val="000000"/>
          <w:sz w:val="24"/>
          <w:szCs w:val="24"/>
          <w:lang w:eastAsia="ru-RU"/>
        </w:rPr>
        <w:t>EViews</w:t>
      </w:r>
      <w:r w:rsidRPr="002E3351">
        <w:rPr>
          <w:rFonts w:ascii="Times New Roman" w:eastAsia="Times New Roman" w:hAnsi="Times New Roman" w:cs="Times New Roman"/>
          <w:color w:val="000000"/>
          <w:sz w:val="24"/>
          <w:szCs w:val="24"/>
          <w:lang w:val="ru-RU" w:eastAsia="ru-RU"/>
        </w:rPr>
        <w:t xml:space="preserve">. Для этого необходимо в главном меню выбрать </w:t>
      </w:r>
      <w:r w:rsidRPr="002E3351">
        <w:rPr>
          <w:rFonts w:ascii="Times New Roman" w:eastAsia="Times New Roman" w:hAnsi="Times New Roman" w:cs="Times New Roman"/>
          <w:b/>
          <w:bCs/>
          <w:sz w:val="24"/>
          <w:szCs w:val="24"/>
          <w:lang w:val="ru-RU" w:eastAsia="ru-RU"/>
        </w:rPr>
        <w:t>File\Import\</w:t>
      </w:r>
      <w:r w:rsidRPr="002E3351">
        <w:rPr>
          <w:rFonts w:ascii="Times New Roman" w:eastAsia="Times New Roman" w:hAnsi="Times New Roman" w:cs="Times New Roman"/>
          <w:b/>
          <w:bCs/>
          <w:sz w:val="24"/>
          <w:szCs w:val="24"/>
          <w:lang w:eastAsia="ru-RU"/>
        </w:rPr>
        <w:t>Read</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Text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Lotus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Excel</w:t>
      </w:r>
      <w:r w:rsidRPr="002E3351">
        <w:rPr>
          <w:rFonts w:ascii="Times New Roman" w:eastAsia="Times New Roman" w:hAnsi="Times New Roman" w:cs="Times New Roman"/>
          <w:b/>
          <w:bCs/>
          <w:sz w:val="24"/>
          <w:szCs w:val="24"/>
          <w:lang w:val="ru-RU" w:eastAsia="ru-RU"/>
        </w:rPr>
        <w:t xml:space="preserve"> … </w:t>
      </w:r>
      <w:r w:rsidRPr="002E3351">
        <w:rPr>
          <w:rFonts w:ascii="Times New Roman" w:eastAsia="Times New Roman" w:hAnsi="Times New Roman" w:cs="Times New Roman"/>
          <w:bCs/>
          <w:sz w:val="24"/>
          <w:szCs w:val="24"/>
          <w:lang w:val="ru-RU" w:eastAsia="ru-RU"/>
        </w:rPr>
        <w:t>и в появившемся окне указать:</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Data</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order</w:t>
      </w:r>
      <w:r w:rsidRPr="002E3351">
        <w:rPr>
          <w:rFonts w:ascii="Times New Roman" w:eastAsia="Times New Roman" w:hAnsi="Times New Roman" w:cs="Times New Roman"/>
          <w:bCs/>
          <w:sz w:val="24"/>
          <w:szCs w:val="24"/>
          <w:lang w:val="ru-RU" w:eastAsia="ru-RU"/>
        </w:rPr>
        <w:t xml:space="preserve"> – порядок представления переменных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columns</w:t>
      </w:r>
      <w:r w:rsidRPr="002E3351">
        <w:rPr>
          <w:rFonts w:ascii="Times New Roman" w:eastAsia="Times New Roman" w:hAnsi="Times New Roman" w:cs="Times New Roman"/>
          <w:bCs/>
          <w:sz w:val="24"/>
          <w:szCs w:val="24"/>
          <w:lang w:val="ru-RU" w:eastAsia="ru-RU"/>
        </w:rPr>
        <w:t xml:space="preserve"> – в столбцах,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rows</w:t>
      </w:r>
      <w:r w:rsidRPr="002E3351">
        <w:rPr>
          <w:rFonts w:ascii="Times New Roman" w:eastAsia="Times New Roman" w:hAnsi="Times New Roman" w:cs="Times New Roman"/>
          <w:bCs/>
          <w:sz w:val="24"/>
          <w:szCs w:val="24"/>
          <w:lang w:val="ru-RU" w:eastAsia="ru-RU"/>
        </w:rPr>
        <w:t xml:space="preserve"> – в строках);</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Upper</w:t>
      </w:r>
      <w:r w:rsidRPr="002E3351">
        <w:rPr>
          <w:rFonts w:ascii="Times New Roman" w:eastAsia="Times New Roman" w:hAnsi="Times New Roman" w:cs="Times New Roman"/>
          <w:bCs/>
          <w:sz w:val="24"/>
          <w:szCs w:val="24"/>
          <w:lang w:val="ru-RU" w:eastAsia="ru-RU"/>
        </w:rPr>
        <w:t>-</w:t>
      </w:r>
      <w:r w:rsidRPr="002E3351">
        <w:rPr>
          <w:rFonts w:ascii="Times New Roman" w:eastAsia="Times New Roman" w:hAnsi="Times New Roman" w:cs="Times New Roman"/>
          <w:bCs/>
          <w:sz w:val="24"/>
          <w:szCs w:val="24"/>
          <w:lang w:eastAsia="ru-RU"/>
        </w:rPr>
        <w:t>left</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data</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cell</w:t>
      </w:r>
      <w:r w:rsidRPr="002E3351">
        <w:rPr>
          <w:rFonts w:ascii="Times New Roman" w:eastAsia="Times New Roman" w:hAnsi="Times New Roman" w:cs="Times New Roman"/>
          <w:bCs/>
          <w:sz w:val="24"/>
          <w:szCs w:val="24"/>
          <w:lang w:val="ru-RU" w:eastAsia="ru-RU"/>
        </w:rPr>
        <w:t xml:space="preserve"> – адрес левой верхней ячейки в исходном файле </w:t>
      </w:r>
      <w:r w:rsidRPr="002E3351">
        <w:rPr>
          <w:rFonts w:ascii="Times New Roman" w:eastAsia="Times New Roman" w:hAnsi="Times New Roman" w:cs="Times New Roman"/>
          <w:bCs/>
          <w:sz w:val="24"/>
          <w:szCs w:val="24"/>
          <w:lang w:eastAsia="ru-RU"/>
        </w:rPr>
        <w:t>Excel</w:t>
      </w:r>
      <w:r w:rsidRPr="002E3351">
        <w:rPr>
          <w:rFonts w:ascii="Times New Roman" w:eastAsia="Times New Roman" w:hAnsi="Times New Roman" w:cs="Times New Roman"/>
          <w:bCs/>
          <w:sz w:val="24"/>
          <w:szCs w:val="24"/>
          <w:lang w:val="ru-RU" w:eastAsia="ru-RU"/>
        </w:rPr>
        <w:t>, с которой начинаются данные;</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Names</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for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series</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or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Number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if</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named</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file</w:t>
      </w:r>
      <w:r w:rsidRPr="002E3351">
        <w:rPr>
          <w:rFonts w:ascii="Times New Roman" w:eastAsia="Times New Roman" w:hAnsi="Times New Roman" w:cs="Times New Roman"/>
          <w:bCs/>
          <w:sz w:val="24"/>
          <w:szCs w:val="24"/>
          <w:lang w:val="ru-RU" w:eastAsia="ru-RU"/>
        </w:rPr>
        <w:t xml:space="preserve"> – число импортируемых переменных (если их имена уже содержатся в исходном файле). Если же имена переменных в исходном файле не заданы, то их можно ввести латинскими буквами вместо числа импортируемых переменных. </w:t>
      </w:r>
      <w:r w:rsidRPr="002E3351">
        <w:rPr>
          <w:rFonts w:ascii="Times New Roman" w:eastAsia="Times New Roman" w:hAnsi="Times New Roman" w:cs="Times New Roman"/>
          <w:color w:val="000000"/>
          <w:sz w:val="24"/>
          <w:szCs w:val="24"/>
          <w:lang w:val="ru-RU" w:eastAsia="ru-RU"/>
        </w:rPr>
        <w:t xml:space="preserve">Если количество переменных, введенных в рассматриваемом окне, превышает количество реально существующих, то в рабочий файл будет введен столбец с заданным именем без данных (обозначаются такие клетки как </w:t>
      </w:r>
      <w:r w:rsidRPr="002E3351">
        <w:rPr>
          <w:rFonts w:ascii="Times New Roman" w:eastAsia="Times New Roman" w:hAnsi="Times New Roman" w:cs="Times New Roman"/>
          <w:color w:val="000000"/>
          <w:sz w:val="24"/>
          <w:szCs w:val="24"/>
          <w:lang w:eastAsia="ru-RU"/>
        </w:rPr>
        <w:t>NA</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pacing w:after="0" w:line="288" w:lineRule="auto"/>
        <w:ind w:firstLine="7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Вернемся к рассматриваемому примеру. Чтобы осуществить импорт переменных </w:t>
      </w:r>
      <w:r w:rsidRPr="002E3351">
        <w:rPr>
          <w:rFonts w:ascii="Times New Roman" w:eastAsia="Times New Roman" w:hAnsi="Times New Roman" w:cs="Times New Roman"/>
          <w:i/>
          <w:color w:val="000000"/>
          <w:sz w:val="24"/>
          <w:szCs w:val="24"/>
          <w:lang w:eastAsia="ru-RU"/>
        </w:rPr>
        <w:t>g</w:t>
      </w:r>
      <w:r w:rsidRPr="002E3351">
        <w:rPr>
          <w:rFonts w:ascii="Times New Roman" w:eastAsia="Times New Roman" w:hAnsi="Times New Roman" w:cs="Times New Roman"/>
          <w:i/>
          <w:color w:val="000000"/>
          <w:sz w:val="24"/>
          <w:szCs w:val="24"/>
          <w:lang w:val="ru-RU" w:eastAsia="ru-RU"/>
        </w:rPr>
        <w:t>dp, m</w:t>
      </w:r>
      <w:r w:rsidRPr="002E3351">
        <w:rPr>
          <w:rFonts w:ascii="Times New Roman" w:eastAsia="Times New Roman" w:hAnsi="Times New Roman" w:cs="Times New Roman"/>
          <w:color w:val="000000"/>
          <w:sz w:val="24"/>
          <w:szCs w:val="24"/>
          <w:lang w:val="ru-RU" w:eastAsia="ru-RU"/>
        </w:rPr>
        <w:t xml:space="preserve">0 и </w:t>
      </w:r>
      <w:r w:rsidRPr="002E3351">
        <w:rPr>
          <w:rFonts w:ascii="Times New Roman" w:eastAsia="Times New Roman" w:hAnsi="Times New Roman" w:cs="Times New Roman"/>
          <w:i/>
          <w:color w:val="000000"/>
          <w:sz w:val="24"/>
          <w:szCs w:val="24"/>
          <w:lang w:eastAsia="ru-RU"/>
        </w:rPr>
        <w:t>r</w:t>
      </w:r>
      <w:r w:rsidRPr="002E3351">
        <w:rPr>
          <w:rFonts w:ascii="Times New Roman" w:eastAsia="Times New Roman" w:hAnsi="Times New Roman" w:cs="Times New Roman"/>
          <w:i/>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из файла ex1.</w:t>
      </w:r>
      <w:r w:rsidRPr="002E3351">
        <w:rPr>
          <w:rFonts w:ascii="Times New Roman" w:eastAsia="Times New Roman" w:hAnsi="Times New Roman" w:cs="Times New Roman"/>
          <w:color w:val="000000"/>
          <w:sz w:val="24"/>
          <w:szCs w:val="24"/>
          <w:lang w:eastAsia="ru-RU"/>
        </w:rPr>
        <w:t>xls</w:t>
      </w:r>
      <w:r w:rsidRPr="002E3351">
        <w:rPr>
          <w:rFonts w:ascii="Times New Roman" w:eastAsia="Times New Roman" w:hAnsi="Times New Roman" w:cs="Times New Roman"/>
          <w:color w:val="000000"/>
          <w:sz w:val="24"/>
          <w:szCs w:val="24"/>
          <w:lang w:val="ru-RU" w:eastAsia="ru-RU"/>
        </w:rPr>
        <w:t xml:space="preserve"> в окне импорта необходимо установить следующее: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lastRenderedPageBreak/>
        <w:drawing>
          <wp:inline distT="0" distB="0" distL="0" distR="0" wp14:anchorId="214BBC52" wp14:editId="71845F5E">
            <wp:extent cx="3363595" cy="2417445"/>
            <wp:effectExtent l="0" t="0" r="825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63595" cy="241744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После нажатия кнопки ОК исходные данные переместятся в рабочую область (в рабочем файле появятся их имена).</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Также можно открыть файл другого формата непосредственно в Eviews, воспользовавшись опциями меню </w:t>
      </w:r>
      <w:r w:rsidRPr="002E3351">
        <w:rPr>
          <w:rFonts w:ascii="Times New Roman" w:eastAsia="Times New Roman" w:hAnsi="Times New Roman" w:cs="Times New Roman"/>
          <w:b/>
          <w:bCs/>
          <w:sz w:val="24"/>
          <w:szCs w:val="24"/>
          <w:lang w:val="ru-RU" w:eastAsia="ru-RU"/>
        </w:rPr>
        <w:t>File\Open\ForeignData as Workfile…</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Необходимые переменные можно создать и «вручную». Для этого в меню рабочего файла требуется выбрать опцию </w:t>
      </w:r>
      <w:r w:rsidRPr="002E3351">
        <w:rPr>
          <w:rFonts w:ascii="Times New Roman" w:eastAsia="Times New Roman" w:hAnsi="Times New Roman" w:cs="Times New Roman"/>
          <w:b/>
          <w:bCs/>
          <w:sz w:val="24"/>
          <w:szCs w:val="24"/>
          <w:lang w:eastAsia="ru-RU"/>
        </w:rPr>
        <w:t>Object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New</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object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Series</w:t>
      </w:r>
      <w:r w:rsidRPr="002E3351">
        <w:rPr>
          <w:rFonts w:ascii="Times New Roman" w:eastAsia="Times New Roman" w:hAnsi="Times New Roman" w:cs="Times New Roman"/>
          <w:bCs/>
          <w:sz w:val="24"/>
          <w:szCs w:val="24"/>
          <w:lang w:val="ru-RU" w:eastAsia="ru-RU"/>
        </w:rPr>
        <w:t>, задать имя создаваемой переменной и заполнить её соответствующими числовыми значениями.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На первом этапе работы с данными посмотрим на характеристики отдельных переменных. Например, двойной клик мышью по иконке </w:t>
      </w:r>
      <w:r w:rsidRPr="002E3351">
        <w:rPr>
          <w:rFonts w:ascii="Times New Roman" w:eastAsia="Times New Roman" w:hAnsi="Times New Roman" w:cs="Times New Roman"/>
          <w:color w:val="000000"/>
          <w:sz w:val="24"/>
          <w:szCs w:val="24"/>
          <w:lang w:eastAsia="ru-RU"/>
        </w:rPr>
        <w:t>gdp</w:t>
      </w:r>
      <w:r w:rsidRPr="002E3351">
        <w:rPr>
          <w:rFonts w:ascii="Times New Roman" w:eastAsia="Times New Roman" w:hAnsi="Times New Roman" w:cs="Times New Roman"/>
          <w:color w:val="000000"/>
          <w:sz w:val="24"/>
          <w:szCs w:val="24"/>
          <w:lang w:val="ru-RU" w:eastAsia="ru-RU"/>
        </w:rPr>
        <w:t xml:space="preserve"> в рабочем файле откроет лист со значениями этой переменной в новом окне. С помощью пунктов меню этого окна View и Proc можно получить различные характеристики переменной. Для вычисления, например, основных описательных статистик необходимо выбрать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Statistics</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Tests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Stats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Table</w:t>
      </w:r>
      <w:r w:rsidRPr="002E3351">
        <w:rPr>
          <w:rFonts w:ascii="Times New Roman" w:eastAsia="Times New Roman" w:hAnsi="Times New Roman" w:cs="Times New Roman"/>
          <w:bCs/>
          <w:sz w:val="24"/>
          <w:szCs w:val="24"/>
          <w:lang w:val="ru-RU" w:eastAsia="ru-RU"/>
        </w:rPr>
        <w:t xml:space="preserve"> (в таблице </w:t>
      </w:r>
      <w:r w:rsidRPr="002E3351">
        <w:rPr>
          <w:rFonts w:ascii="Times New Roman" w:eastAsia="Times New Roman" w:hAnsi="Times New Roman" w:cs="Times New Roman"/>
          <w:b/>
          <w:bCs/>
          <w:color w:val="000000"/>
          <w:sz w:val="24"/>
          <w:szCs w:val="24"/>
          <w:lang w:eastAsia="ru-RU"/>
        </w:rPr>
        <w:t>Mean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математическое ожидание; </w:t>
      </w:r>
      <w:r w:rsidRPr="002E3351">
        <w:rPr>
          <w:rFonts w:ascii="Times New Roman" w:eastAsia="Times New Roman" w:hAnsi="Times New Roman" w:cs="Times New Roman"/>
          <w:b/>
          <w:bCs/>
          <w:color w:val="000000"/>
          <w:sz w:val="24"/>
          <w:szCs w:val="24"/>
          <w:lang w:eastAsia="ru-RU"/>
        </w:rPr>
        <w:t>Median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медиана; </w:t>
      </w:r>
      <w:r w:rsidRPr="002E3351">
        <w:rPr>
          <w:rFonts w:ascii="Times New Roman" w:eastAsia="Times New Roman" w:hAnsi="Times New Roman" w:cs="Times New Roman"/>
          <w:b/>
          <w:bCs/>
          <w:color w:val="000000"/>
          <w:sz w:val="24"/>
          <w:szCs w:val="24"/>
          <w:lang w:eastAsia="ru-RU"/>
        </w:rPr>
        <w:t>Maximum</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максимальное значение; </w:t>
      </w:r>
      <w:r w:rsidRPr="002E3351">
        <w:rPr>
          <w:rFonts w:ascii="Times New Roman" w:eastAsia="Times New Roman" w:hAnsi="Times New Roman" w:cs="Times New Roman"/>
          <w:b/>
          <w:bCs/>
          <w:color w:val="000000"/>
          <w:sz w:val="24"/>
          <w:szCs w:val="24"/>
          <w:lang w:eastAsia="ru-RU"/>
        </w:rPr>
        <w:t>Minimum</w:t>
      </w:r>
      <w:r w:rsidRPr="002E3351">
        <w:rPr>
          <w:rFonts w:ascii="Times New Roman" w:eastAsia="Times New Roman" w:hAnsi="Times New Roman" w:cs="Times New Roman"/>
          <w:b/>
          <w:bCs/>
          <w:color w:val="000000"/>
          <w:sz w:val="24"/>
          <w:szCs w:val="24"/>
          <w:lang w:val="ru-RU" w:eastAsia="ru-RU"/>
        </w:rPr>
        <w:t xml:space="preserve"> − </w:t>
      </w:r>
      <w:r w:rsidRPr="002E3351">
        <w:rPr>
          <w:rFonts w:ascii="Times New Roman" w:eastAsia="Times New Roman" w:hAnsi="Times New Roman" w:cs="Times New Roman"/>
          <w:bCs/>
          <w:color w:val="000000"/>
          <w:sz w:val="24"/>
          <w:szCs w:val="24"/>
          <w:lang w:val="ru-RU" w:eastAsia="ru-RU"/>
        </w:rPr>
        <w:t>м</w:t>
      </w:r>
      <w:r w:rsidRPr="002E3351">
        <w:rPr>
          <w:rFonts w:ascii="Times New Roman" w:eastAsia="Times New Roman" w:hAnsi="Times New Roman" w:cs="Times New Roman"/>
          <w:color w:val="000000"/>
          <w:sz w:val="24"/>
          <w:szCs w:val="24"/>
          <w:lang w:val="ru-RU" w:eastAsia="ru-RU"/>
        </w:rPr>
        <w:t xml:space="preserve">инимальное значение; </w:t>
      </w:r>
      <w:r w:rsidRPr="002E3351">
        <w:rPr>
          <w:rFonts w:ascii="Times New Roman" w:eastAsia="Times New Roman" w:hAnsi="Times New Roman" w:cs="Times New Roman"/>
          <w:b/>
          <w:bCs/>
          <w:color w:val="000000"/>
          <w:sz w:val="24"/>
          <w:szCs w:val="24"/>
          <w:lang w:eastAsia="ru-RU"/>
        </w:rPr>
        <w:t>Std</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Dev</w:t>
      </w:r>
      <w:r w:rsidRPr="002E3351">
        <w:rPr>
          <w:rFonts w:ascii="Times New Roman" w:eastAsia="Times New Roman" w:hAnsi="Times New Roman" w:cs="Times New Roman"/>
          <w:color w:val="000000"/>
          <w:sz w:val="24"/>
          <w:szCs w:val="24"/>
          <w:lang w:val="ru-RU" w:eastAsia="ru-RU"/>
        </w:rPr>
        <w:t xml:space="preserve">. − стандартное отклонение; </w:t>
      </w:r>
      <w:r w:rsidRPr="002E3351">
        <w:rPr>
          <w:rFonts w:ascii="Times New Roman" w:eastAsia="Times New Roman" w:hAnsi="Times New Roman" w:cs="Times New Roman"/>
          <w:b/>
          <w:bCs/>
          <w:color w:val="000000"/>
          <w:sz w:val="24"/>
          <w:szCs w:val="24"/>
          <w:lang w:eastAsia="ru-RU"/>
        </w:rPr>
        <w:t>Skewness</w:t>
      </w:r>
      <w:r w:rsidRPr="002E3351">
        <w:rPr>
          <w:rFonts w:ascii="Times New Roman" w:eastAsia="Times New Roman" w:hAnsi="Times New Roman" w:cs="Times New Roman"/>
          <w:b/>
          <w:bCs/>
          <w:color w:val="000000"/>
          <w:sz w:val="24"/>
          <w:szCs w:val="24"/>
          <w:lang w:val="ru-RU" w:eastAsia="ru-RU"/>
        </w:rPr>
        <w:t xml:space="preserve"> − </w:t>
      </w:r>
      <w:r w:rsidRPr="002E3351">
        <w:rPr>
          <w:rFonts w:ascii="Times New Roman" w:eastAsia="Times New Roman" w:hAnsi="Times New Roman" w:cs="Times New Roman"/>
          <w:color w:val="000000"/>
          <w:sz w:val="24"/>
          <w:szCs w:val="24"/>
          <w:lang w:val="ru-RU" w:eastAsia="ru-RU"/>
        </w:rPr>
        <w:t xml:space="preserve">коэффициент асимметрии; </w:t>
      </w:r>
      <w:r w:rsidRPr="002E3351">
        <w:rPr>
          <w:rFonts w:ascii="Times New Roman" w:eastAsia="Times New Roman" w:hAnsi="Times New Roman" w:cs="Times New Roman"/>
          <w:b/>
          <w:bCs/>
          <w:color w:val="000000"/>
          <w:sz w:val="24"/>
          <w:szCs w:val="24"/>
          <w:lang w:eastAsia="ru-RU"/>
        </w:rPr>
        <w:t>Kurtosis</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эксцесс; </w:t>
      </w:r>
      <w:r w:rsidRPr="002E3351">
        <w:rPr>
          <w:rFonts w:ascii="Times New Roman" w:eastAsia="Times New Roman" w:hAnsi="Times New Roman" w:cs="Times New Roman"/>
          <w:b/>
          <w:bCs/>
          <w:color w:val="000000"/>
          <w:sz w:val="24"/>
          <w:szCs w:val="24"/>
          <w:lang w:eastAsia="ru-RU"/>
        </w:rPr>
        <w:t>Observations</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количество наблюдений). </w:t>
      </w:r>
      <w:r w:rsidRPr="002E3351">
        <w:rPr>
          <w:rFonts w:ascii="Times New Roman" w:eastAsia="Times New Roman" w:hAnsi="Times New Roman" w:cs="Times New Roman"/>
          <w:bCs/>
          <w:sz w:val="24"/>
          <w:szCs w:val="24"/>
          <w:lang w:val="ru-RU" w:eastAsia="ru-RU"/>
        </w:rPr>
        <w:t xml:space="preserve">Для просмотра графика переменной выбрать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и затем в левом подменю </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Options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появившегося окна указать</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тип графика </w:t>
      </w:r>
      <w:r w:rsidRPr="002E3351">
        <w:rPr>
          <w:rFonts w:ascii="Times New Roman" w:eastAsia="Times New Roman" w:hAnsi="Times New Roman" w:cs="Times New Roman"/>
          <w:b/>
          <w:bCs/>
          <w:sz w:val="24"/>
          <w:szCs w:val="24"/>
          <w:lang w:eastAsia="ru-RU"/>
        </w:rPr>
        <w:t>Line</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Symbol</w:t>
      </w:r>
      <w:r w:rsidRPr="002E3351">
        <w:rPr>
          <w:rFonts w:ascii="Times New Roman" w:eastAsia="Times New Roman" w:hAnsi="Times New Roman" w:cs="Times New Roman"/>
          <w:sz w:val="24"/>
          <w:szCs w:val="24"/>
          <w:lang w:val="ru-RU" w:eastAsia="ru-RU"/>
        </w:rPr>
        <w:t xml:space="preserve">. Гистограмма распределения переменной выводится в этом же окне при выборе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Statistics</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Tests</w:t>
      </w:r>
      <w:r w:rsidRPr="002E3351">
        <w:rPr>
          <w:rFonts w:ascii="Times New Roman" w:eastAsia="Times New Roman" w:hAnsi="Times New Roman" w:cs="Times New Roman"/>
          <w:b/>
          <w:bCs/>
          <w:sz w:val="24"/>
          <w:szCs w:val="24"/>
          <w:lang w:val="ru-RU" w:eastAsia="ru-RU"/>
        </w:rPr>
        <w:t xml:space="preserve">\Histogram and Stats </w:t>
      </w:r>
      <w:r w:rsidRPr="002E3351">
        <w:rPr>
          <w:rFonts w:ascii="Times New Roman" w:eastAsia="Times New Roman" w:hAnsi="Times New Roman" w:cs="Times New Roman"/>
          <w:bCs/>
          <w:sz w:val="24"/>
          <w:szCs w:val="24"/>
          <w:lang w:val="ru-RU" w:eastAsia="ru-RU"/>
        </w:rPr>
        <w:t>(рис. 2).</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C700505" wp14:editId="507D8A93">
            <wp:extent cx="4031615" cy="2512695"/>
            <wp:effectExtent l="0" t="0" r="698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31615" cy="25126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142"/>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Рис. 2. Гистограмма и основные статистики распределения переменной </w:t>
      </w:r>
      <w:r w:rsidRPr="002E3351">
        <w:rPr>
          <w:rFonts w:ascii="Times New Roman" w:eastAsia="Times New Roman" w:hAnsi="Times New Roman" w:cs="Times New Roman"/>
          <w:i/>
          <w:sz w:val="24"/>
          <w:szCs w:val="24"/>
          <w:lang w:eastAsia="ru-RU"/>
        </w:rPr>
        <w:t>gdp</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Для работы с несколькими переменными одновременно необходимо </w:t>
      </w:r>
      <w:r w:rsidRPr="002E3351">
        <w:rPr>
          <w:rFonts w:ascii="Times New Roman" w:eastAsia="Times New Roman" w:hAnsi="Times New Roman" w:cs="Times New Roman"/>
          <w:bCs/>
          <w:color w:val="000000"/>
          <w:sz w:val="24"/>
          <w:szCs w:val="24"/>
          <w:lang w:val="ru-RU" w:eastAsia="ru-RU"/>
        </w:rPr>
        <w:t xml:space="preserve">создать группу, </w:t>
      </w:r>
      <w:r w:rsidRPr="002E3351">
        <w:rPr>
          <w:rFonts w:ascii="Times New Roman" w:eastAsia="Times New Roman" w:hAnsi="Times New Roman" w:cs="Times New Roman"/>
          <w:bCs/>
          <w:sz w:val="24"/>
          <w:szCs w:val="24"/>
          <w:lang w:val="ru-RU" w:eastAsia="ru-RU"/>
        </w:rPr>
        <w:t>содержащую</w:t>
      </w:r>
      <w:r w:rsidRPr="002E3351">
        <w:rPr>
          <w:rFonts w:ascii="Times New Roman" w:eastAsia="Times New Roman" w:hAnsi="Times New Roman" w:cs="Times New Roman"/>
          <w:color w:val="000000"/>
          <w:sz w:val="24"/>
          <w:szCs w:val="24"/>
          <w:lang w:val="ru-RU" w:eastAsia="ru-RU"/>
        </w:rPr>
        <w:t xml:space="preserve"> эти переменные: к</w:t>
      </w:r>
      <w:r w:rsidRPr="002E3351">
        <w:rPr>
          <w:rFonts w:ascii="Times New Roman" w:eastAsia="Times New Roman" w:hAnsi="Times New Roman" w:cs="Times New Roman"/>
          <w:bCs/>
          <w:color w:val="000000"/>
          <w:sz w:val="24"/>
          <w:szCs w:val="24"/>
          <w:lang w:val="ru-RU" w:eastAsia="ru-RU"/>
        </w:rPr>
        <w:t xml:space="preserve">ликнуть мышкой </w:t>
      </w:r>
      <w:r w:rsidRPr="002E3351">
        <w:rPr>
          <w:rFonts w:ascii="Times New Roman" w:eastAsia="Times New Roman" w:hAnsi="Times New Roman" w:cs="Times New Roman"/>
          <w:color w:val="000000"/>
          <w:sz w:val="24"/>
          <w:szCs w:val="24"/>
          <w:lang w:val="ru-RU" w:eastAsia="ru-RU"/>
        </w:rPr>
        <w:t xml:space="preserve">по имени первой переменной (например, gdp), затем, </w:t>
      </w:r>
      <w:r w:rsidRPr="002E3351">
        <w:rPr>
          <w:rFonts w:ascii="Times New Roman" w:eastAsia="Times New Roman" w:hAnsi="Times New Roman" w:cs="Times New Roman"/>
          <w:b/>
          <w:bCs/>
          <w:color w:val="000000"/>
          <w:sz w:val="24"/>
          <w:szCs w:val="24"/>
          <w:lang w:val="ru-RU" w:eastAsia="ru-RU"/>
        </w:rPr>
        <w:t>удерживая</w:t>
      </w:r>
      <w:r w:rsidRPr="002E3351">
        <w:rPr>
          <w:rFonts w:ascii="Times New Roman" w:eastAsia="Times New Roman" w:hAnsi="Times New Roman" w:cs="Times New Roman"/>
          <w:bCs/>
          <w:color w:val="000000"/>
          <w:sz w:val="24"/>
          <w:szCs w:val="24"/>
          <w:lang w:val="ru-RU" w:eastAsia="ru-RU"/>
        </w:rPr>
        <w:t xml:space="preserve"> </w:t>
      </w:r>
      <w:r w:rsidRPr="002E3351">
        <w:rPr>
          <w:rFonts w:ascii="Times New Roman" w:eastAsia="Times New Roman" w:hAnsi="Times New Roman" w:cs="Times New Roman"/>
          <w:sz w:val="24"/>
          <w:szCs w:val="24"/>
          <w:lang w:val="ru-RU" w:eastAsia="ru-RU"/>
        </w:rPr>
        <w:t>клавишу</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CTRL</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кликнуть по переменным </w:t>
      </w:r>
      <w:r w:rsidRPr="002E3351">
        <w:rPr>
          <w:rFonts w:ascii="Times New Roman" w:eastAsia="Times New Roman" w:hAnsi="Times New Roman" w:cs="Times New Roman"/>
          <w:color w:val="000000"/>
          <w:sz w:val="24"/>
          <w:szCs w:val="24"/>
          <w:lang w:eastAsia="ru-RU"/>
        </w:rPr>
        <w:t>m</w:t>
      </w:r>
      <w:r w:rsidRPr="002E3351">
        <w:rPr>
          <w:rFonts w:ascii="Times New Roman" w:eastAsia="Times New Roman" w:hAnsi="Times New Roman" w:cs="Times New Roman"/>
          <w:color w:val="000000"/>
          <w:sz w:val="24"/>
          <w:szCs w:val="24"/>
          <w:lang w:val="ru-RU" w:eastAsia="ru-RU"/>
        </w:rPr>
        <w:t xml:space="preserve">0 и </w:t>
      </w:r>
      <w:r w:rsidRPr="002E3351">
        <w:rPr>
          <w:rFonts w:ascii="Times New Roman" w:eastAsia="Times New Roman" w:hAnsi="Times New Roman" w:cs="Times New Roman"/>
          <w:color w:val="000000"/>
          <w:sz w:val="24"/>
          <w:szCs w:val="24"/>
          <w:lang w:eastAsia="ru-RU"/>
        </w:rPr>
        <w:t>r</w:t>
      </w:r>
      <w:r w:rsidRPr="002E3351">
        <w:rPr>
          <w:rFonts w:ascii="Times New Roman" w:eastAsia="Times New Roman" w:hAnsi="Times New Roman" w:cs="Times New Roman"/>
          <w:color w:val="000000"/>
          <w:sz w:val="24"/>
          <w:szCs w:val="24"/>
          <w:lang w:val="ru-RU" w:eastAsia="ru-RU"/>
        </w:rPr>
        <w:t xml:space="preserve">. Все выделенные переменные на </w:t>
      </w:r>
      <w:r w:rsidRPr="002E3351">
        <w:rPr>
          <w:rFonts w:ascii="Times New Roman" w:eastAsia="Times New Roman" w:hAnsi="Times New Roman" w:cs="Times New Roman"/>
          <w:color w:val="000000"/>
          <w:sz w:val="24"/>
          <w:szCs w:val="24"/>
          <w:lang w:val="ru-RU" w:eastAsia="ru-RU"/>
        </w:rPr>
        <w:lastRenderedPageBreak/>
        <w:t xml:space="preserve">экране будут затемнены. Затем необходимо подвести курсор мыши на затемненную область экрана, кликнуть правой кнопкой мыши и выбрать опцию </w:t>
      </w:r>
      <w:r w:rsidRPr="002E3351">
        <w:rPr>
          <w:rFonts w:ascii="Times New Roman" w:eastAsia="Times New Roman" w:hAnsi="Times New Roman" w:cs="Times New Roman"/>
          <w:b/>
          <w:bCs/>
          <w:color w:val="000000"/>
          <w:sz w:val="24"/>
          <w:szCs w:val="24"/>
          <w:lang w:eastAsia="ru-RU"/>
        </w:rPr>
        <w:t>Open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Cs/>
          <w:color w:val="000000"/>
          <w:sz w:val="24"/>
          <w:szCs w:val="24"/>
          <w:lang w:val="ru-RU" w:eastAsia="ru-RU"/>
        </w:rPr>
        <w:t>и затем</w:t>
      </w:r>
      <w:r w:rsidRPr="002E3351">
        <w:rPr>
          <w:rFonts w:ascii="Times New Roman" w:eastAsia="Times New Roman" w:hAnsi="Times New Roman" w:cs="Times New Roman"/>
          <w:b/>
          <w:bCs/>
          <w:color w:val="000000"/>
          <w:sz w:val="24"/>
          <w:szCs w:val="24"/>
          <w:lang w:val="ru-RU" w:eastAsia="ru-RU"/>
        </w:rPr>
        <w:t xml:space="preserve"> as Group. </w:t>
      </w:r>
      <w:r w:rsidRPr="002E3351">
        <w:rPr>
          <w:rFonts w:ascii="Times New Roman" w:eastAsia="Times New Roman" w:hAnsi="Times New Roman" w:cs="Times New Roman"/>
          <w:color w:val="000000"/>
          <w:sz w:val="24"/>
          <w:szCs w:val="24"/>
          <w:lang w:val="ru-RU" w:eastAsia="ru-RU"/>
        </w:rPr>
        <w:t>По умолчанию, данные будут представлены в виде электронной таблицы. Для задания имени объекта – группы надо в меню группы нажать</w:t>
      </w:r>
      <w:r w:rsidRPr="002E3351">
        <w:rPr>
          <w:rFonts w:ascii="Times New Roman" w:eastAsia="Times New Roman" w:hAnsi="Times New Roman" w:cs="Times New Roman"/>
          <w:b/>
          <w:color w:val="000000"/>
          <w:sz w:val="24"/>
          <w:szCs w:val="24"/>
          <w:lang w:val="ru-RU" w:eastAsia="ru-RU"/>
        </w:rPr>
        <w:t xml:space="preserve"> кнопку Name</w:t>
      </w:r>
      <w:r w:rsidRPr="002E3351">
        <w:rPr>
          <w:rFonts w:ascii="Times New Roman" w:eastAsia="Times New Roman" w:hAnsi="Times New Roman" w:cs="Times New Roman"/>
          <w:color w:val="000000"/>
          <w:sz w:val="24"/>
          <w:szCs w:val="24"/>
          <w:lang w:val="ru-RU" w:eastAsia="ru-RU"/>
        </w:rPr>
        <w:t xml:space="preserve">. По умолчанию имя будет задано как group01. Для переменных в группе реализован ряд возможностей. В частности, построение графиков </w:t>
      </w:r>
      <w:r w:rsidRPr="002E3351">
        <w:rPr>
          <w:rFonts w:ascii="Times New Roman" w:eastAsia="Times New Roman" w:hAnsi="Times New Roman" w:cs="Times New Roman"/>
          <w:bCs/>
          <w:sz w:val="24"/>
          <w:szCs w:val="24"/>
          <w:lang w:val="ru-RU" w:eastAsia="ru-RU"/>
        </w:rPr>
        <w:t xml:space="preserve">для каждой переменной на одной плоскости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и далее опция в левой колонке </w:t>
      </w:r>
      <w:r w:rsidRPr="002E3351">
        <w:rPr>
          <w:rFonts w:ascii="Times New Roman" w:eastAsia="Times New Roman" w:hAnsi="Times New Roman" w:cs="Times New Roman"/>
          <w:b/>
          <w:bCs/>
          <w:sz w:val="24"/>
          <w:szCs w:val="24"/>
          <w:lang w:eastAsia="ru-RU"/>
        </w:rPr>
        <w:t>Line </w:t>
      </w:r>
      <w:r w:rsidRPr="002E3351">
        <w:rPr>
          <w:rFonts w:ascii="Times New Roman" w:eastAsia="Times New Roman" w:hAnsi="Times New Roman" w:cs="Times New Roman"/>
          <w:b/>
          <w:bCs/>
          <w:sz w:val="24"/>
          <w:szCs w:val="24"/>
          <w:lang w:val="ru-RU" w:eastAsia="ru-RU"/>
        </w:rPr>
        <w:t>&amp;</w:t>
      </w:r>
      <w:r w:rsidRPr="002E3351">
        <w:rPr>
          <w:rFonts w:ascii="Times New Roman" w:eastAsia="Times New Roman" w:hAnsi="Times New Roman" w:cs="Times New Roman"/>
          <w:b/>
          <w:bCs/>
          <w:sz w:val="24"/>
          <w:szCs w:val="24"/>
          <w:lang w:eastAsia="ru-RU"/>
        </w:rPr>
        <w:t> Symbol</w:t>
      </w:r>
      <w:r w:rsidRPr="002E3351">
        <w:rPr>
          <w:rFonts w:ascii="Times New Roman" w:eastAsia="Times New Roman" w:hAnsi="Times New Roman" w:cs="Times New Roman"/>
          <w:bCs/>
          <w:sz w:val="24"/>
          <w:szCs w:val="24"/>
          <w:lang w:val="ru-RU" w:eastAsia="ru-RU"/>
        </w:rPr>
        <w:t xml:space="preserve">. Альтернативно, выбрав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и </w:t>
      </w:r>
      <w:r w:rsidRPr="002E3351">
        <w:rPr>
          <w:rFonts w:ascii="Times New Roman" w:eastAsia="Times New Roman" w:hAnsi="Times New Roman" w:cs="Times New Roman"/>
          <w:b/>
          <w:bCs/>
          <w:sz w:val="24"/>
          <w:szCs w:val="24"/>
          <w:lang w:eastAsia="ru-RU"/>
        </w:rPr>
        <w:t>Multiple graphs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в ниспадающем меню во вкладке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Multiple series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справа в диалоговом окне, получим графики каждой переменной на отдельных плоскостях. Выбор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 Stats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Individual Samples</w:t>
      </w:r>
      <w:r w:rsidRPr="002E3351">
        <w:rPr>
          <w:rFonts w:ascii="Times New Roman" w:eastAsia="Times New Roman" w:hAnsi="Times New Roman" w:cs="Times New Roman"/>
          <w:bCs/>
          <w:sz w:val="24"/>
          <w:szCs w:val="24"/>
          <w:lang w:val="ru-RU" w:eastAsia="ru-RU"/>
        </w:rPr>
        <w:t xml:space="preserve"> позволяет получить </w:t>
      </w:r>
      <w:r w:rsidRPr="002E3351">
        <w:rPr>
          <w:rFonts w:ascii="Times New Roman" w:eastAsia="Times New Roman" w:hAnsi="Times New Roman" w:cs="Times New Roman"/>
          <w:sz w:val="24"/>
          <w:szCs w:val="24"/>
          <w:lang w:val="ru-RU" w:eastAsia="ru-RU"/>
        </w:rPr>
        <w:t>таблицу описательных статистик, вычисленных для каждой переменной (серии) из группы (рис. 3).</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7A1D6E8A" wp14:editId="5626AE00">
            <wp:extent cx="2822575" cy="22345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22575" cy="223456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Рис. 3. Описательные статистики для переменных </w:t>
      </w:r>
      <w:r w:rsidRPr="002E3351">
        <w:rPr>
          <w:rFonts w:ascii="Times New Roman" w:eastAsia="Times New Roman" w:hAnsi="Times New Roman" w:cs="Times New Roman"/>
          <w:i/>
          <w:sz w:val="24"/>
          <w:szCs w:val="24"/>
          <w:lang w:eastAsia="ru-RU"/>
        </w:rPr>
        <w:t>gdp</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m</w:t>
      </w:r>
      <w:r w:rsidRPr="002E3351">
        <w:rPr>
          <w:rFonts w:ascii="Times New Roman" w:eastAsia="Times New Roman" w:hAnsi="Times New Roman" w:cs="Times New Roman"/>
          <w:i/>
          <w:sz w:val="24"/>
          <w:szCs w:val="24"/>
          <w:lang w:val="ru-RU" w:eastAsia="ru-RU"/>
        </w:rPr>
        <w:t>0</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r</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Если выбрать опцию </w:t>
      </w:r>
      <w:r w:rsidRPr="002E3351">
        <w:rPr>
          <w:rFonts w:ascii="Times New Roman" w:eastAsia="Times New Roman" w:hAnsi="Times New Roman" w:cs="Times New Roman"/>
          <w:b/>
          <w:sz w:val="24"/>
          <w:szCs w:val="24"/>
          <w:lang w:eastAsia="ru-RU"/>
        </w:rPr>
        <w:t>Common</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Samples</w:t>
      </w:r>
      <w:r w:rsidRPr="002E3351">
        <w:rPr>
          <w:rFonts w:ascii="Times New Roman" w:eastAsia="Times New Roman" w:hAnsi="Times New Roman" w:cs="Times New Roman"/>
          <w:sz w:val="24"/>
          <w:szCs w:val="24"/>
          <w:lang w:val="ru-RU" w:eastAsia="ru-RU"/>
        </w:rPr>
        <w:t xml:space="preserve">, то пакет использует только наблюдения, доступные (не имеющие пропусков) для всех переменных в группе.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Клик по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Covariance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Analysis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и выбор</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b/>
          <w:bCs/>
          <w:sz w:val="24"/>
          <w:szCs w:val="24"/>
          <w:lang w:eastAsia="ru-RU"/>
        </w:rPr>
        <w:t>Correlation</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в кнопке-флажке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позволяет построить корреляционную матрицу переменных (рис.4).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6941C891" wp14:editId="1BB8558B">
            <wp:extent cx="2957830" cy="12007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57830" cy="120078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Рис. 4. Корреляционная матрица переменных </w:t>
      </w:r>
      <w:r w:rsidRPr="002E3351">
        <w:rPr>
          <w:rFonts w:ascii="Times New Roman" w:eastAsia="Times New Roman" w:hAnsi="Times New Roman" w:cs="Times New Roman"/>
          <w:i/>
          <w:sz w:val="24"/>
          <w:szCs w:val="24"/>
          <w:lang w:eastAsia="ru-RU"/>
        </w:rPr>
        <w:t>gdp</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m</w:t>
      </w:r>
      <w:r w:rsidRPr="002E3351">
        <w:rPr>
          <w:rFonts w:ascii="Times New Roman" w:eastAsia="Times New Roman" w:hAnsi="Times New Roman" w:cs="Times New Roman"/>
          <w:i/>
          <w:sz w:val="24"/>
          <w:szCs w:val="24"/>
          <w:lang w:val="ru-RU" w:eastAsia="ru-RU"/>
        </w:rPr>
        <w:t>0</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r</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Важным этапом предварительного статистического анализа данных является проверка гипотезы о законе распределения переменной. Для проверки на нормальность распределения переменной gdp необходимо открыть эту переменную в отдельном окне и выполнить </w:t>
      </w:r>
      <w:r w:rsidRPr="002E3351">
        <w:rPr>
          <w:rFonts w:ascii="Times New Roman" w:eastAsia="Times New Roman" w:hAnsi="Times New Roman" w:cs="Times New Roman"/>
          <w:b/>
          <w:color w:val="000000"/>
          <w:sz w:val="24"/>
          <w:szCs w:val="24"/>
          <w:lang w:val="ru-RU" w:eastAsia="ru-RU"/>
        </w:rPr>
        <w:t xml:space="preserve">View/Descriptive Statistics &amp; Tests/Empirical Distribution Tests... </w:t>
      </w:r>
      <w:r w:rsidRPr="002E3351">
        <w:rPr>
          <w:rFonts w:ascii="Times New Roman" w:eastAsia="Times New Roman" w:hAnsi="Times New Roman" w:cs="Times New Roman"/>
          <w:color w:val="000000"/>
          <w:sz w:val="24"/>
          <w:szCs w:val="24"/>
          <w:lang w:val="ru-RU" w:eastAsia="ru-RU"/>
        </w:rPr>
        <w:t>При этом, если оценки параметров распределения (</w:t>
      </w:r>
      <w:r w:rsidRPr="002E3351">
        <w:rPr>
          <w:rFonts w:ascii="Times New Roman" w:eastAsia="Times New Roman" w:hAnsi="Times New Roman" w:cs="Times New Roman"/>
          <w:color w:val="000000"/>
          <w:sz w:val="24"/>
          <w:szCs w:val="24"/>
          <w:lang w:val="ru-RU" w:eastAsia="ru-RU"/>
        </w:rPr>
        <w:sym w:font="Symbol" w:char="F06D"/>
      </w:r>
      <w:r w:rsidRPr="002E3351">
        <w:rPr>
          <w:rFonts w:ascii="Times New Roman" w:eastAsia="Times New Roman" w:hAnsi="Times New Roman" w:cs="Times New Roman"/>
          <w:color w:val="000000"/>
          <w:sz w:val="24"/>
          <w:szCs w:val="24"/>
          <w:lang w:val="ru-RU" w:eastAsia="ru-RU"/>
        </w:rPr>
        <w:t xml:space="preserve"> и σ) рассчитываются по имеющимся данным, то соответствующие поля оставляются пустыми и тогда статистика Lilliefors'а соответствует статистике Колмогорова.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lastRenderedPageBreak/>
        <w:drawing>
          <wp:inline distT="0" distB="0" distL="0" distR="0" wp14:anchorId="6E8035F5" wp14:editId="47A2E4BA">
            <wp:extent cx="5637530" cy="2910205"/>
            <wp:effectExtent l="0" t="0" r="127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37530" cy="291020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Исходные данные желательно измерять в величинах одного порядка. Для этого, как правило, переменные стандартизируют с помощью вычитания среднего и деления на стандартное отклонение, например, набрав в командной строке команду </w:t>
      </w:r>
      <w:r w:rsidRPr="002E3351">
        <w:rPr>
          <w:rFonts w:ascii="Times New Roman" w:eastAsia="Times New Roman" w:hAnsi="Times New Roman" w:cs="Times New Roman"/>
          <w:b/>
          <w:color w:val="000000"/>
          <w:sz w:val="24"/>
          <w:szCs w:val="24"/>
          <w:lang w:eastAsia="ru-RU"/>
        </w:rPr>
        <w:t>series</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gdpn</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mean</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stdevp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и нажав</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E</w:t>
      </w:r>
      <w:r w:rsidRPr="002E3351">
        <w:rPr>
          <w:rFonts w:ascii="Times New Roman" w:eastAsia="Times New Roman" w:hAnsi="Times New Roman" w:cs="Times New Roman"/>
          <w:b/>
          <w:color w:val="000000"/>
          <w:sz w:val="24"/>
          <w:szCs w:val="24"/>
          <w:lang w:val="ru-RU" w:eastAsia="ru-RU"/>
        </w:rPr>
        <w:t xml:space="preserve">NTER, </w:t>
      </w:r>
      <w:r w:rsidRPr="002E3351">
        <w:rPr>
          <w:rFonts w:ascii="Times New Roman" w:eastAsia="Times New Roman" w:hAnsi="Times New Roman" w:cs="Times New Roman"/>
          <w:color w:val="000000"/>
          <w:sz w:val="24"/>
          <w:szCs w:val="24"/>
          <w:lang w:val="ru-RU" w:eastAsia="ru-RU"/>
        </w:rPr>
        <w:t xml:space="preserve">получим новую стандартизированную переменную </w:t>
      </w:r>
      <w:r w:rsidRPr="002E3351">
        <w:rPr>
          <w:rFonts w:ascii="Times New Roman" w:eastAsia="Times New Roman" w:hAnsi="Times New Roman" w:cs="Times New Roman"/>
          <w:color w:val="000000"/>
          <w:sz w:val="24"/>
          <w:szCs w:val="24"/>
          <w:lang w:eastAsia="ru-RU"/>
        </w:rPr>
        <w:t>gdpn</w:t>
      </w:r>
      <w:r w:rsidRPr="002E3351">
        <w:rPr>
          <w:rFonts w:ascii="Times New Roman" w:eastAsia="Times New Roman" w:hAnsi="Times New Roman" w:cs="Times New Roman"/>
          <w:color w:val="000000"/>
          <w:sz w:val="24"/>
          <w:szCs w:val="24"/>
          <w:lang w:val="ru-RU" w:eastAsia="ru-RU"/>
        </w:rPr>
        <w:t xml:space="preserve">  с нулевым математическим ожиданием и единичной дисперсией.</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Часто зависимая переменная имеет распределение близкое к логнормальному, в этом случае логарифм такой переменной будет иметь распределение близкое к нормальному (log – натуральный логарифм):  </w:t>
      </w:r>
      <w:r w:rsidRPr="002E3351">
        <w:rPr>
          <w:rFonts w:ascii="Times New Roman" w:eastAsia="Times New Roman" w:hAnsi="Times New Roman" w:cs="Times New Roman"/>
          <w:b/>
          <w:color w:val="000000"/>
          <w:sz w:val="24"/>
          <w:szCs w:val="24"/>
          <w:lang w:eastAsia="ru-RU"/>
        </w:rPr>
        <w:t>series</w:t>
      </w:r>
      <w:r w:rsidRPr="002E3351">
        <w:rPr>
          <w:rFonts w:ascii="Times New Roman" w:eastAsia="Times New Roman" w:hAnsi="Times New Roman" w:cs="Times New Roman"/>
          <w:b/>
          <w:color w:val="000000"/>
          <w:sz w:val="24"/>
          <w:szCs w:val="24"/>
          <w:lang w:val="ru-RU" w:eastAsia="ru-RU"/>
        </w:rPr>
        <w:t xml:space="preserve"> l</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log</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2E3351">
        <w:rPr>
          <w:rFonts w:ascii="Times New Roman" w:eastAsia="Times New Roman" w:hAnsi="Times New Roman" w:cs="Times New Roman"/>
          <w:b/>
          <w:color w:val="000000"/>
          <w:sz w:val="24"/>
          <w:szCs w:val="24"/>
          <w:lang w:val="ru-RU" w:eastAsia="ru-RU"/>
        </w:rPr>
        <w:t>2. Построение регрессии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Откроем файл </w:t>
      </w:r>
      <w:r w:rsidRPr="002E3351">
        <w:rPr>
          <w:rFonts w:ascii="Times New Roman" w:eastAsia="Times New Roman" w:hAnsi="Times New Roman" w:cs="Times New Roman"/>
          <w:sz w:val="24"/>
          <w:szCs w:val="24"/>
          <w:lang w:eastAsia="ru-RU"/>
        </w:rPr>
        <w:t>wages</w:t>
      </w:r>
      <w:r w:rsidRPr="002E3351">
        <w:rPr>
          <w:rFonts w:ascii="Times New Roman" w:eastAsia="Times New Roman" w:hAnsi="Times New Roman" w:cs="Times New Roman"/>
          <w:sz w:val="24"/>
          <w:szCs w:val="24"/>
          <w:lang w:val="ru-RU" w:eastAsia="ru-RU"/>
        </w:rPr>
        <w:t xml:space="preserve">1: в меню </w:t>
      </w:r>
      <w:r w:rsidRPr="002E3351">
        <w:rPr>
          <w:rFonts w:ascii="Times New Roman" w:eastAsia="Times New Roman" w:hAnsi="Times New Roman" w:cs="Times New Roman"/>
          <w:b/>
          <w:sz w:val="24"/>
          <w:szCs w:val="24"/>
          <w:lang w:eastAsia="ru-RU"/>
        </w:rPr>
        <w:t>File</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Foreign</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Data</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as</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Workfile</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 выбрав необходимый файл и далее, следуя указаниям подменю. В окне переменных вы увидите четыре переменные: </w:t>
      </w:r>
      <w:r w:rsidRPr="002E3351">
        <w:rPr>
          <w:rFonts w:ascii="Times New Roman" w:eastAsia="Times New Roman" w:hAnsi="Times New Roman" w:cs="Times New Roman"/>
          <w:i/>
          <w:iCs/>
          <w:sz w:val="24"/>
          <w:szCs w:val="24"/>
          <w:lang w:eastAsia="ru-RU"/>
        </w:rPr>
        <w:t>exper</w:t>
      </w:r>
      <w:r w:rsidRPr="002E3351">
        <w:rPr>
          <w:rFonts w:ascii="Times New Roman" w:eastAsia="Times New Roman" w:hAnsi="Times New Roman" w:cs="Times New Roman"/>
          <w:sz w:val="24"/>
          <w:szCs w:val="24"/>
          <w:lang w:val="ru-RU" w:eastAsia="ru-RU"/>
        </w:rPr>
        <w:t xml:space="preserve"> – стаж работы в годах, </w:t>
      </w:r>
      <w:r w:rsidRPr="002E3351">
        <w:rPr>
          <w:rFonts w:ascii="Times New Roman" w:eastAsia="Times New Roman" w:hAnsi="Times New Roman" w:cs="Times New Roman"/>
          <w:i/>
          <w:iCs/>
          <w:sz w:val="24"/>
          <w:szCs w:val="24"/>
          <w:lang w:eastAsia="ru-RU"/>
        </w:rPr>
        <w:t>male</w:t>
      </w:r>
      <w:r w:rsidRPr="002E3351">
        <w:rPr>
          <w:rFonts w:ascii="Times New Roman" w:eastAsia="Times New Roman" w:hAnsi="Times New Roman" w:cs="Times New Roman"/>
          <w:sz w:val="24"/>
          <w:szCs w:val="24"/>
          <w:lang w:val="ru-RU" w:eastAsia="ru-RU"/>
        </w:rPr>
        <w:t xml:space="preserve"> – пол: 1 – для мужчин, 0 – для женщин, </w:t>
      </w:r>
      <w:r w:rsidRPr="002E3351">
        <w:rPr>
          <w:rFonts w:ascii="Times New Roman" w:eastAsia="Times New Roman" w:hAnsi="Times New Roman" w:cs="Times New Roman"/>
          <w:i/>
          <w:iCs/>
          <w:sz w:val="24"/>
          <w:szCs w:val="24"/>
          <w:lang w:eastAsia="ru-RU"/>
        </w:rPr>
        <w:t>school</w:t>
      </w:r>
      <w:r w:rsidRPr="002E3351">
        <w:rPr>
          <w:rFonts w:ascii="Times New Roman" w:eastAsia="Times New Roman" w:hAnsi="Times New Roman" w:cs="Times New Roman"/>
          <w:sz w:val="24"/>
          <w:szCs w:val="24"/>
          <w:lang w:val="ru-RU" w:eastAsia="ru-RU"/>
        </w:rPr>
        <w:t xml:space="preserve"> – число лет образования, </w:t>
      </w:r>
      <w:r w:rsidRPr="002E3351">
        <w:rPr>
          <w:rFonts w:ascii="Times New Roman" w:eastAsia="Times New Roman" w:hAnsi="Times New Roman" w:cs="Times New Roman"/>
          <w:i/>
          <w:iCs/>
          <w:sz w:val="24"/>
          <w:szCs w:val="24"/>
          <w:lang w:eastAsia="ru-RU"/>
        </w:rPr>
        <w:t>wage</w:t>
      </w:r>
      <w:r w:rsidRPr="002E3351">
        <w:rPr>
          <w:rFonts w:ascii="Times New Roman" w:eastAsia="Times New Roman" w:hAnsi="Times New Roman" w:cs="Times New Roman"/>
          <w:sz w:val="24"/>
          <w:szCs w:val="24"/>
          <w:lang w:val="ru-RU" w:eastAsia="ru-RU"/>
        </w:rPr>
        <w:t xml:space="preserve"> – доход в 1980 году, $/час. Файл содержит наблюдения по 3296 американским индивидам (данные </w:t>
      </w:r>
      <w:r w:rsidRPr="002E3351">
        <w:rPr>
          <w:rFonts w:ascii="Times New Roman" w:eastAsia="Times New Roman" w:hAnsi="Times New Roman" w:cs="Times New Roman"/>
          <w:sz w:val="24"/>
          <w:szCs w:val="24"/>
          <w:lang w:eastAsia="ru-RU"/>
        </w:rPr>
        <w:t>National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Longitudinal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Survey</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iCs/>
          <w:sz w:val="24"/>
          <w:szCs w:val="24"/>
          <w:lang w:val="ru-RU" w:eastAsia="ru-RU"/>
        </w:rPr>
      </w:pPr>
      <w:r w:rsidRPr="002E3351">
        <w:rPr>
          <w:rFonts w:ascii="Times New Roman" w:eastAsia="Times New Roman" w:hAnsi="Times New Roman" w:cs="Times New Roman"/>
          <w:sz w:val="24"/>
          <w:szCs w:val="24"/>
          <w:lang w:val="ru-RU" w:eastAsia="ru-RU"/>
        </w:rPr>
        <w:t xml:space="preserve">Предварительный анализ данных рекомендуется выполнить самостоятельно. Одним из результатов такого анализа является факт логнормального распределения переменной </w:t>
      </w:r>
      <w:r w:rsidRPr="002E3351">
        <w:rPr>
          <w:rFonts w:ascii="Times New Roman" w:eastAsia="Times New Roman" w:hAnsi="Times New Roman" w:cs="Times New Roman"/>
          <w:i/>
          <w:iCs/>
          <w:sz w:val="24"/>
          <w:szCs w:val="24"/>
          <w:lang w:eastAsia="ru-RU"/>
        </w:rPr>
        <w:t>wage</w:t>
      </w:r>
      <w:r w:rsidRPr="002E3351">
        <w:rPr>
          <w:rFonts w:ascii="Times New Roman" w:eastAsia="Times New Roman" w:hAnsi="Times New Roman" w:cs="Times New Roman"/>
          <w:iCs/>
          <w:sz w:val="24"/>
          <w:szCs w:val="24"/>
          <w:lang w:val="ru-RU" w:eastAsia="ru-RU"/>
        </w:rPr>
        <w:t xml:space="preserve">. Поэтому будем использовать новую переменную </w:t>
      </w:r>
      <w:r w:rsidRPr="002E3351">
        <w:rPr>
          <w:rFonts w:ascii="Times New Roman" w:eastAsia="Times New Roman" w:hAnsi="Times New Roman" w:cs="Times New Roman"/>
          <w:i/>
          <w:sz w:val="24"/>
          <w:szCs w:val="24"/>
          <w:lang w:eastAsia="ru-RU"/>
        </w:rPr>
        <w:t>lnwage</w:t>
      </w:r>
      <w:r w:rsidRPr="002E3351">
        <w:rPr>
          <w:rFonts w:ascii="Times New Roman" w:eastAsia="Times New Roman" w:hAnsi="Times New Roman" w:cs="Times New Roman"/>
          <w:sz w:val="24"/>
          <w:szCs w:val="24"/>
          <w:lang w:val="ru-RU" w:eastAsia="ru-RU"/>
        </w:rPr>
        <w:t xml:space="preserve">, полученную после логарифмирования переменной </w:t>
      </w:r>
      <w:r w:rsidRPr="002E3351">
        <w:rPr>
          <w:rFonts w:ascii="Times New Roman" w:eastAsia="Times New Roman" w:hAnsi="Times New Roman" w:cs="Times New Roman"/>
          <w:i/>
          <w:sz w:val="24"/>
          <w:szCs w:val="24"/>
          <w:lang w:eastAsia="ru-RU"/>
        </w:rPr>
        <w:t>wage</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642CE75" wp14:editId="4BF71487">
            <wp:extent cx="6400800" cy="21628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6">
                      <a:extLst>
                        <a:ext uri="{28A0092B-C50C-407E-A947-70E740481C1C}">
                          <a14:useLocalDpi xmlns:a14="http://schemas.microsoft.com/office/drawing/2010/main" val="0"/>
                        </a:ext>
                      </a:extLst>
                    </a:blip>
                    <a:srcRect b="15318"/>
                    <a:stretch>
                      <a:fillRect/>
                    </a:stretch>
                  </pic:blipFill>
                  <pic:spPr bwMode="auto">
                    <a:xfrm>
                      <a:off x="0" y="0"/>
                      <a:ext cx="6400800" cy="216281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Построим парную регрессию, выбрав в качестве зависимой переменной </w:t>
      </w:r>
      <w:r w:rsidRPr="002E3351">
        <w:rPr>
          <w:rFonts w:ascii="Times New Roman" w:eastAsia="Times New Roman" w:hAnsi="Times New Roman" w:cs="Times New Roman"/>
          <w:sz w:val="24"/>
          <w:szCs w:val="24"/>
          <w:lang w:eastAsia="ru-RU"/>
        </w:rPr>
        <w:t>lnwage</w:t>
      </w:r>
      <w:r w:rsidRPr="002E3351">
        <w:rPr>
          <w:rFonts w:ascii="Times New Roman" w:eastAsia="Times New Roman" w:hAnsi="Times New Roman" w:cs="Times New Roman"/>
          <w:sz w:val="24"/>
          <w:szCs w:val="24"/>
          <w:lang w:val="ru-RU" w:eastAsia="ru-RU"/>
        </w:rPr>
        <w:t xml:space="preserve">, а в качестве регрессора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lang w:val="ru-RU" w:eastAsia="ru-RU"/>
        </w:rPr>
        <w:t xml:space="preserve">. Регрессию можно построить несколькими способами: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1. В командной строке задать команду </w:t>
      </w:r>
      <w:r w:rsidRPr="002E3351">
        <w:rPr>
          <w:rFonts w:ascii="Times New Roman" w:eastAsia="Times New Roman" w:hAnsi="Times New Roman" w:cs="Times New Roman"/>
          <w:b/>
          <w:sz w:val="24"/>
          <w:szCs w:val="24"/>
          <w:lang w:val="ru-RU" w:eastAsia="ru-RU"/>
        </w:rPr>
        <w:t>ls lnwage c exper</w:t>
      </w:r>
      <w:r w:rsidRPr="002E3351">
        <w:rPr>
          <w:rFonts w:ascii="Times New Roman" w:eastAsia="Times New Roman" w:hAnsi="Times New Roman" w:cs="Times New Roman"/>
          <w:sz w:val="24"/>
          <w:szCs w:val="24"/>
          <w:lang w:val="ru-RU" w:eastAsia="ru-RU"/>
        </w:rPr>
        <w:t xml:space="preserve">, где </w:t>
      </w:r>
      <w:r w:rsidRPr="002E3351">
        <w:rPr>
          <w:rFonts w:ascii="Times New Roman" w:eastAsia="Times New Roman" w:hAnsi="Times New Roman" w:cs="Times New Roman"/>
          <w:i/>
          <w:sz w:val="24"/>
          <w:szCs w:val="24"/>
          <w:lang w:val="ru-RU" w:eastAsia="ru-RU"/>
        </w:rPr>
        <w:t>ls</w:t>
      </w:r>
      <w:r w:rsidRPr="002E3351">
        <w:rPr>
          <w:rFonts w:ascii="Times New Roman" w:eastAsia="Times New Roman" w:hAnsi="Times New Roman" w:cs="Times New Roman"/>
          <w:sz w:val="24"/>
          <w:szCs w:val="24"/>
          <w:lang w:val="ru-RU" w:eastAsia="ru-RU"/>
        </w:rPr>
        <w:t xml:space="preserve"> – оператор применения метода наименьших квадратов, </w:t>
      </w:r>
      <w:r w:rsidRPr="002E3351">
        <w:rPr>
          <w:rFonts w:ascii="Times New Roman" w:eastAsia="Times New Roman" w:hAnsi="Times New Roman" w:cs="Times New Roman"/>
          <w:i/>
          <w:sz w:val="24"/>
          <w:szCs w:val="24"/>
          <w:lang w:val="ru-RU" w:eastAsia="ru-RU"/>
        </w:rPr>
        <w:t>lnwage</w:t>
      </w:r>
      <w:r w:rsidRPr="002E3351">
        <w:rPr>
          <w:rFonts w:ascii="Times New Roman" w:eastAsia="Times New Roman" w:hAnsi="Times New Roman" w:cs="Times New Roman"/>
          <w:sz w:val="24"/>
          <w:szCs w:val="24"/>
          <w:lang w:val="ru-RU" w:eastAsia="ru-RU"/>
        </w:rPr>
        <w:t xml:space="preserve"> – зависимая переменная, </w:t>
      </w:r>
      <w:r w:rsidRPr="002E3351">
        <w:rPr>
          <w:rFonts w:ascii="Times New Roman" w:eastAsia="Times New Roman" w:hAnsi="Times New Roman" w:cs="Times New Roman"/>
          <w:i/>
          <w:sz w:val="24"/>
          <w:szCs w:val="24"/>
          <w:lang w:val="ru-RU" w:eastAsia="ru-RU"/>
        </w:rPr>
        <w:t>c</w:t>
      </w:r>
      <w:r w:rsidRPr="002E3351">
        <w:rPr>
          <w:rFonts w:ascii="Times New Roman" w:eastAsia="Times New Roman" w:hAnsi="Times New Roman" w:cs="Times New Roman"/>
          <w:sz w:val="24"/>
          <w:szCs w:val="24"/>
          <w:lang w:val="ru-RU" w:eastAsia="ru-RU"/>
        </w:rPr>
        <w:t xml:space="preserve"> - константа, </w:t>
      </w:r>
      <w:r w:rsidRPr="002E3351">
        <w:rPr>
          <w:rFonts w:ascii="Times New Roman" w:eastAsia="Times New Roman" w:hAnsi="Times New Roman" w:cs="Times New Roman"/>
          <w:i/>
          <w:sz w:val="24"/>
          <w:szCs w:val="24"/>
          <w:lang w:val="ru-RU" w:eastAsia="ru-RU"/>
        </w:rPr>
        <w:t>exper</w:t>
      </w:r>
      <w:r w:rsidRPr="002E3351">
        <w:rPr>
          <w:rFonts w:ascii="Times New Roman" w:eastAsia="Times New Roman" w:hAnsi="Times New Roman" w:cs="Times New Roman"/>
          <w:sz w:val="24"/>
          <w:szCs w:val="24"/>
          <w:lang w:val="ru-RU" w:eastAsia="ru-RU"/>
        </w:rPr>
        <w:t xml:space="preserve"> – независимая переменная.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 xml:space="preserve">2. </w:t>
      </w:r>
      <w:r w:rsidRPr="002E3351">
        <w:rPr>
          <w:rFonts w:ascii="Times New Roman" w:eastAsia="Times New Roman" w:hAnsi="Times New Roman" w:cs="Times New Roman"/>
          <w:sz w:val="24"/>
          <w:szCs w:val="24"/>
          <w:lang w:val="ru-RU" w:eastAsia="ru-RU"/>
        </w:rPr>
        <w:t>Выбрать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пункты</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меню</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Quick\Estimate\Equation…</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окне</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Equation specification</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указать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ls lnwage c exper</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нажать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ОК</w:t>
      </w:r>
      <w:r w:rsidRPr="002E3351">
        <w:rPr>
          <w:rFonts w:ascii="Times New Roman" w:eastAsia="Times New Roman" w:hAnsi="Times New Roman" w:cs="Times New Roman"/>
          <w:sz w:val="24"/>
          <w:szCs w:val="24"/>
          <w:lang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Выделив последовательно переменные </w:t>
      </w:r>
      <w:r w:rsidRPr="002E3351">
        <w:rPr>
          <w:rFonts w:ascii="Times New Roman" w:eastAsia="Times New Roman" w:hAnsi="Times New Roman" w:cs="Times New Roman"/>
          <w:b/>
          <w:sz w:val="24"/>
          <w:szCs w:val="24"/>
          <w:lang w:val="ru-RU" w:eastAsia="ru-RU"/>
        </w:rPr>
        <w:t>lnwage</w:t>
      </w:r>
      <w:r w:rsidRPr="002E3351">
        <w:rPr>
          <w:rFonts w:ascii="Times New Roman" w:eastAsia="Times New Roman" w:hAnsi="Times New Roman" w:cs="Times New Roman"/>
          <w:sz w:val="24"/>
          <w:szCs w:val="24"/>
          <w:lang w:val="ru-RU" w:eastAsia="ru-RU"/>
        </w:rPr>
        <w:t xml:space="preserve"> и</w:t>
      </w:r>
      <w:r w:rsidRPr="002E3351">
        <w:rPr>
          <w:rFonts w:ascii="Times New Roman" w:eastAsia="Times New Roman" w:hAnsi="Times New Roman" w:cs="Times New Roman"/>
          <w:b/>
          <w:sz w:val="24"/>
          <w:szCs w:val="24"/>
          <w:lang w:val="ru-RU" w:eastAsia="ru-RU"/>
        </w:rPr>
        <w:t xml:space="preserve"> exper </w:t>
      </w:r>
      <w:r w:rsidRPr="002E3351">
        <w:rPr>
          <w:rFonts w:ascii="Times New Roman" w:eastAsia="Times New Roman" w:hAnsi="Times New Roman" w:cs="Times New Roman"/>
          <w:sz w:val="24"/>
          <w:szCs w:val="24"/>
          <w:lang w:val="ru-RU" w:eastAsia="ru-RU"/>
        </w:rPr>
        <w:t xml:space="preserve"> (выделение необходимо начинать с зависимой переменной), нажать правую кнопку мыши для вывода контекстного меню, выбрать </w:t>
      </w:r>
      <w:r w:rsidRPr="002E3351">
        <w:rPr>
          <w:rFonts w:ascii="Times New Roman" w:eastAsia="Times New Roman" w:hAnsi="Times New Roman" w:cs="Times New Roman"/>
          <w:b/>
          <w:sz w:val="24"/>
          <w:szCs w:val="24"/>
          <w:lang w:val="ru-RU" w:eastAsia="ru-RU"/>
        </w:rPr>
        <w:t xml:space="preserve">Open\as Equation … </w:t>
      </w:r>
      <w:r w:rsidRPr="002E3351">
        <w:rPr>
          <w:rFonts w:ascii="Times New Roman" w:eastAsia="Times New Roman" w:hAnsi="Times New Roman" w:cs="Times New Roman"/>
          <w:sz w:val="24"/>
          <w:szCs w:val="24"/>
          <w:lang w:val="ru-RU" w:eastAsia="ru-RU"/>
        </w:rPr>
        <w:t xml:space="preserve"> (при этом константа в спецификацию будет добавлена автоматически) и нажать ОК. </w:t>
      </w:r>
    </w:p>
    <w:p w:rsidR="002E3351" w:rsidRPr="002E3351" w:rsidRDefault="002E3351" w:rsidP="002E3351">
      <w:pPr>
        <w:shd w:val="clear" w:color="auto" w:fill="FFFFFF"/>
        <w:tabs>
          <w:tab w:val="left" w:pos="3368"/>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9B83F03" wp14:editId="7C561361">
            <wp:extent cx="3148965" cy="24491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48965" cy="24491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Появится окно с уравнением регрессии, рядом необходимых статистик и дополнительной информацией. Если в окне уравнения нажать кнопку </w:t>
      </w:r>
      <w:r w:rsidRPr="002E3351">
        <w:rPr>
          <w:rFonts w:ascii="Times New Roman" w:eastAsia="Times New Roman" w:hAnsi="Times New Roman" w:cs="Times New Roman"/>
          <w:b/>
          <w:sz w:val="24"/>
          <w:szCs w:val="24"/>
          <w:lang w:val="ru-RU" w:eastAsia="ru-RU"/>
        </w:rPr>
        <w:t>Name</w:t>
      </w:r>
      <w:r w:rsidRPr="002E3351">
        <w:rPr>
          <w:rFonts w:ascii="Times New Roman" w:eastAsia="Times New Roman" w:hAnsi="Times New Roman" w:cs="Times New Roman"/>
          <w:sz w:val="24"/>
          <w:szCs w:val="24"/>
          <w:lang w:val="ru-RU" w:eastAsia="ru-RU"/>
        </w:rPr>
        <w:t xml:space="preserve">, то можно задать имя, под которым уравнение будет сохранено в рабочем файле (по умолчанию eq1).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9E79DDD" wp14:editId="25A0144F">
            <wp:extent cx="3037205" cy="25603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37205" cy="256032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В представленном окне eq01:</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i/>
          <w:sz w:val="24"/>
          <w:szCs w:val="24"/>
          <w:lang w:eastAsia="ru-RU"/>
        </w:rPr>
        <w:t>Coefficient</w:t>
      </w:r>
      <w:r w:rsidRPr="002E3351">
        <w:rPr>
          <w:rFonts w:ascii="Times New Roman" w:eastAsia="Times New Roman" w:hAnsi="Times New Roman" w:cs="Times New Roman"/>
          <w:bCs/>
          <w:sz w:val="24"/>
          <w:szCs w:val="24"/>
          <w:lang w:val="ru-RU" w:eastAsia="ru-RU"/>
        </w:rPr>
        <w:t xml:space="preserve"> – значения коэффициента регрессии (в строке </w:t>
      </w:r>
      <w:r w:rsidRPr="002E3351">
        <w:rPr>
          <w:rFonts w:ascii="Times New Roman" w:eastAsia="Times New Roman" w:hAnsi="Times New Roman" w:cs="Times New Roman"/>
          <w:bCs/>
          <w:sz w:val="24"/>
          <w:szCs w:val="24"/>
          <w:lang w:eastAsia="ru-RU"/>
        </w:rPr>
        <w:t>EXPER</w:t>
      </w:r>
      <w:r w:rsidRPr="002E3351">
        <w:rPr>
          <w:rFonts w:ascii="Times New Roman" w:eastAsia="Times New Roman" w:hAnsi="Times New Roman" w:cs="Times New Roman"/>
          <w:bCs/>
          <w:sz w:val="24"/>
          <w:szCs w:val="24"/>
          <w:lang w:val="ru-RU" w:eastAsia="ru-RU"/>
        </w:rPr>
        <w:t xml:space="preserve">) и свободного члена (в строке С); </w:t>
      </w:r>
      <w:r w:rsidRPr="002E3351">
        <w:rPr>
          <w:rFonts w:ascii="Times New Roman" w:eastAsia="Times New Roman" w:hAnsi="Times New Roman" w:cs="Times New Roman"/>
          <w:bCs/>
          <w:i/>
          <w:sz w:val="24"/>
          <w:szCs w:val="24"/>
          <w:lang w:eastAsia="ru-RU"/>
        </w:rPr>
        <w:t>Std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Error</w:t>
      </w:r>
      <w:r w:rsidRPr="002E3351">
        <w:rPr>
          <w:rFonts w:ascii="Times New Roman" w:eastAsia="Times New Roman" w:hAnsi="Times New Roman" w:cs="Times New Roman"/>
          <w:bCs/>
          <w:sz w:val="24"/>
          <w:szCs w:val="24"/>
          <w:lang w:val="ru-RU" w:eastAsia="ru-RU"/>
        </w:rPr>
        <w:t xml:space="preserve"> – стандартные ошибки параметров уравнения регрессии; </w:t>
      </w:r>
      <w:r w:rsidRPr="002E3351">
        <w:rPr>
          <w:rFonts w:ascii="Times New Roman" w:eastAsia="Times New Roman" w:hAnsi="Times New Roman" w:cs="Times New Roman"/>
          <w:bCs/>
          <w:i/>
          <w:sz w:val="24"/>
          <w:szCs w:val="24"/>
          <w:lang w:eastAsia="ru-RU"/>
        </w:rPr>
        <w:t>t</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sz w:val="24"/>
          <w:szCs w:val="24"/>
          <w:lang w:val="ru-RU" w:eastAsia="ru-RU"/>
        </w:rPr>
        <w:t xml:space="preserve"> – наблюдаемые значения критерия Стьюдента для соответствующих параметров уравнения регрессии; </w:t>
      </w:r>
      <w:r w:rsidRPr="002E3351">
        <w:rPr>
          <w:rFonts w:ascii="Times New Roman" w:eastAsia="Times New Roman" w:hAnsi="Times New Roman" w:cs="Times New Roman"/>
          <w:bCs/>
          <w:i/>
          <w:sz w:val="24"/>
          <w:szCs w:val="24"/>
          <w:lang w:eastAsia="ru-RU"/>
        </w:rPr>
        <w:t>Prob</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2E3351">
        <w:rPr>
          <w:rFonts w:ascii="Times New Roman" w:eastAsia="Times New Roman" w:hAnsi="Times New Roman" w:cs="Times New Roman"/>
          <w:bCs/>
          <w:sz w:val="24"/>
          <w:szCs w:val="24"/>
          <w:lang w:eastAsia="ru-RU"/>
        </w:rPr>
        <w:t>t</w:t>
      </w:r>
      <w:r w:rsidRPr="002E3351">
        <w:rPr>
          <w:rFonts w:ascii="Times New Roman" w:eastAsia="Times New Roman" w:hAnsi="Times New Roman" w:cs="Times New Roman"/>
          <w:bCs/>
          <w:sz w:val="24"/>
          <w:szCs w:val="24"/>
          <w:lang w:val="ru-RU" w:eastAsia="ru-RU"/>
        </w:rPr>
        <w:t xml:space="preserve">-статистики (предельный уровень значимости), зная которую можно принять или отклонить гипотезу о статистической не значимости соответствующего параметра регрессионной модели (против двусторонней альтернативной гипотезы): например, если тест выполняется на 5%-ом уровне значимости, то значение </w:t>
      </w:r>
      <w:r w:rsidRPr="002E3351">
        <w:rPr>
          <w:rFonts w:ascii="Times New Roman" w:eastAsia="Times New Roman" w:hAnsi="Times New Roman" w:cs="Times New Roman"/>
          <w:bCs/>
          <w:sz w:val="24"/>
          <w:szCs w:val="24"/>
          <w:lang w:eastAsia="ru-RU"/>
        </w:rPr>
        <w:t>Prob</w:t>
      </w:r>
      <w:r w:rsidRPr="002E3351">
        <w:rPr>
          <w:rFonts w:ascii="Times New Roman" w:eastAsia="Times New Roman" w:hAnsi="Times New Roman" w:cs="Times New Roman"/>
          <w:bCs/>
          <w:sz w:val="24"/>
          <w:szCs w:val="24"/>
          <w:lang w:val="ru-RU" w:eastAsia="ru-RU"/>
        </w:rPr>
        <w:t xml:space="preserve">., большее 0,05, свидетельствует о необходимости принять основную гипотезу о статистической не значимости соответствующего параметра; </w:t>
      </w:r>
      <w:r w:rsidRPr="002E3351">
        <w:rPr>
          <w:rFonts w:ascii="Times New Roman" w:eastAsia="Times New Roman" w:hAnsi="Times New Roman" w:cs="Times New Roman"/>
          <w:bCs/>
          <w:i/>
          <w:sz w:val="24"/>
          <w:szCs w:val="24"/>
          <w:lang w:eastAsia="ru-RU"/>
        </w:rPr>
        <w:t>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sz w:val="24"/>
          <w:szCs w:val="24"/>
          <w:lang w:val="ru-RU" w:eastAsia="ru-RU"/>
        </w:rPr>
        <w:t xml:space="preserve"> – коэффициент детерминации; </w:t>
      </w:r>
      <w:r w:rsidRPr="002E3351">
        <w:rPr>
          <w:rFonts w:ascii="Times New Roman" w:eastAsia="Times New Roman" w:hAnsi="Times New Roman" w:cs="Times New Roman"/>
          <w:bCs/>
          <w:i/>
          <w:sz w:val="24"/>
          <w:szCs w:val="24"/>
          <w:lang w:eastAsia="ru-RU"/>
        </w:rPr>
        <w:t>Adjusted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sz w:val="24"/>
          <w:szCs w:val="24"/>
          <w:lang w:val="ru-RU" w:eastAsia="ru-RU"/>
        </w:rPr>
        <w:t xml:space="preserve"> – скорректированный коэффициент детерминации; </w:t>
      </w:r>
      <w:r w:rsidRPr="002E3351">
        <w:rPr>
          <w:rFonts w:ascii="Times New Roman" w:eastAsia="Times New Roman" w:hAnsi="Times New Roman" w:cs="Times New Roman"/>
          <w:bCs/>
          <w:i/>
          <w:sz w:val="24"/>
          <w:szCs w:val="24"/>
          <w:lang w:eastAsia="ru-RU"/>
        </w:rPr>
        <w:t>S</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E</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of</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lastRenderedPageBreak/>
        <w:t>regression</w:t>
      </w:r>
      <w:r w:rsidRPr="002E3351">
        <w:rPr>
          <w:rFonts w:ascii="Times New Roman" w:eastAsia="Times New Roman" w:hAnsi="Times New Roman" w:cs="Times New Roman"/>
          <w:bCs/>
          <w:sz w:val="24"/>
          <w:szCs w:val="24"/>
          <w:lang w:val="ru-RU" w:eastAsia="ru-RU"/>
        </w:rPr>
        <w:t xml:space="preserve"> – стандартная ошибка оценки уравнения регрессии; </w:t>
      </w:r>
      <w:r w:rsidRPr="002E3351">
        <w:rPr>
          <w:rFonts w:ascii="Times New Roman" w:eastAsia="Times New Roman" w:hAnsi="Times New Roman" w:cs="Times New Roman"/>
          <w:bCs/>
          <w:i/>
          <w:sz w:val="24"/>
          <w:szCs w:val="24"/>
          <w:lang w:eastAsia="ru-RU"/>
        </w:rPr>
        <w:t>Sum</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resid</w:t>
      </w:r>
      <w:r w:rsidRPr="002E3351">
        <w:rPr>
          <w:rFonts w:ascii="Times New Roman" w:eastAsia="Times New Roman" w:hAnsi="Times New Roman" w:cs="Times New Roman"/>
          <w:bCs/>
          <w:sz w:val="24"/>
          <w:szCs w:val="24"/>
          <w:lang w:val="ru-RU" w:eastAsia="ru-RU"/>
        </w:rPr>
        <w:t xml:space="preserve"> – сумма квадратов остатков; </w:t>
      </w:r>
      <w:r w:rsidRPr="002E3351">
        <w:rPr>
          <w:rFonts w:ascii="Times New Roman" w:eastAsia="Times New Roman" w:hAnsi="Times New Roman" w:cs="Times New Roman"/>
          <w:bCs/>
          <w:i/>
          <w:sz w:val="24"/>
          <w:szCs w:val="24"/>
          <w:lang w:eastAsia="ru-RU"/>
        </w:rPr>
        <w:t>Log</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likelihood</w:t>
      </w:r>
      <w:r w:rsidRPr="002E3351">
        <w:rPr>
          <w:rFonts w:ascii="Times New Roman" w:eastAsia="Times New Roman" w:hAnsi="Times New Roman" w:cs="Times New Roman"/>
          <w:bCs/>
          <w:sz w:val="24"/>
          <w:szCs w:val="24"/>
          <w:lang w:val="ru-RU" w:eastAsia="ru-RU"/>
        </w:rPr>
        <w:t xml:space="preserve"> – значение логарифма функции правдоподобия; </w:t>
      </w:r>
      <w:r w:rsidRPr="002E3351">
        <w:rPr>
          <w:rFonts w:ascii="Times New Roman" w:eastAsia="Times New Roman" w:hAnsi="Times New Roman" w:cs="Times New Roman"/>
          <w:bCs/>
          <w:i/>
          <w:sz w:val="24"/>
          <w:szCs w:val="24"/>
          <w:lang w:eastAsia="ru-RU"/>
        </w:rPr>
        <w:t>F</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sz w:val="24"/>
          <w:szCs w:val="24"/>
          <w:lang w:val="ru-RU" w:eastAsia="ru-RU"/>
        </w:rPr>
        <w:t xml:space="preserve"> – наблюдаемое значение критерия Фишера; </w:t>
      </w:r>
      <w:r w:rsidRPr="002E3351">
        <w:rPr>
          <w:rFonts w:ascii="Times New Roman" w:eastAsia="Times New Roman" w:hAnsi="Times New Roman" w:cs="Times New Roman"/>
          <w:bCs/>
          <w:i/>
          <w:sz w:val="24"/>
          <w:szCs w:val="24"/>
          <w:lang w:eastAsia="ru-RU"/>
        </w:rPr>
        <w:t>Prob</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F</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2E3351">
        <w:rPr>
          <w:rFonts w:ascii="Times New Roman" w:eastAsia="Times New Roman" w:hAnsi="Times New Roman" w:cs="Times New Roman"/>
          <w:bCs/>
          <w:sz w:val="24"/>
          <w:szCs w:val="24"/>
          <w:lang w:eastAsia="ru-RU"/>
        </w:rPr>
        <w:t>F</w:t>
      </w:r>
      <w:r w:rsidRPr="002E3351">
        <w:rPr>
          <w:rFonts w:ascii="Times New Roman" w:eastAsia="Times New Roman" w:hAnsi="Times New Roman" w:cs="Times New Roman"/>
          <w:bCs/>
          <w:sz w:val="24"/>
          <w:szCs w:val="24"/>
          <w:lang w:val="ru-RU" w:eastAsia="ru-RU"/>
        </w:rPr>
        <w:t xml:space="preserve">-статистики; </w:t>
      </w:r>
      <w:r w:rsidRPr="002E3351">
        <w:rPr>
          <w:rFonts w:ascii="Times New Roman" w:eastAsia="Times New Roman" w:hAnsi="Times New Roman" w:cs="Times New Roman"/>
          <w:bCs/>
          <w:i/>
          <w:sz w:val="24"/>
          <w:szCs w:val="24"/>
          <w:lang w:eastAsia="ru-RU"/>
        </w:rPr>
        <w:t>Mean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dependent</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var</w:t>
      </w:r>
      <w:r w:rsidRPr="002E3351">
        <w:rPr>
          <w:rFonts w:ascii="Times New Roman" w:eastAsia="Times New Roman" w:hAnsi="Times New Roman" w:cs="Times New Roman"/>
          <w:bCs/>
          <w:sz w:val="24"/>
          <w:szCs w:val="24"/>
          <w:lang w:val="ru-RU" w:eastAsia="ru-RU"/>
        </w:rPr>
        <w:t xml:space="preserve"> – среднее значение зависимой переменной; </w:t>
      </w:r>
      <w:r w:rsidRPr="002E3351">
        <w:rPr>
          <w:rFonts w:ascii="Times New Roman" w:eastAsia="Times New Roman" w:hAnsi="Times New Roman" w:cs="Times New Roman"/>
          <w:bCs/>
          <w:i/>
          <w:sz w:val="24"/>
          <w:szCs w:val="24"/>
          <w:lang w:eastAsia="ru-RU"/>
        </w:rPr>
        <w:t>S</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dependent</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var</w:t>
      </w:r>
      <w:r w:rsidRPr="002E3351">
        <w:rPr>
          <w:rFonts w:ascii="Times New Roman" w:eastAsia="Times New Roman" w:hAnsi="Times New Roman" w:cs="Times New Roman"/>
          <w:bCs/>
          <w:sz w:val="24"/>
          <w:szCs w:val="24"/>
          <w:lang w:val="ru-RU" w:eastAsia="ru-RU"/>
        </w:rPr>
        <w:t xml:space="preserve"> – стандартное отклонение зависимой переменной; </w:t>
      </w:r>
      <w:r w:rsidRPr="002E3351">
        <w:rPr>
          <w:rFonts w:ascii="Times New Roman" w:eastAsia="Times New Roman" w:hAnsi="Times New Roman" w:cs="Times New Roman"/>
          <w:bCs/>
          <w:i/>
          <w:sz w:val="24"/>
          <w:szCs w:val="24"/>
          <w:lang w:eastAsia="ru-RU"/>
        </w:rPr>
        <w:t>Akaike</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info</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criterion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Schwarz</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criterion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Hannan</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Quinn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значение соответствующего информационного критерия, основанного на логарифме функции правдоподобия; </w:t>
      </w:r>
      <w:r w:rsidRPr="002E3351">
        <w:rPr>
          <w:rFonts w:ascii="Times New Roman" w:eastAsia="Times New Roman" w:hAnsi="Times New Roman" w:cs="Times New Roman"/>
          <w:bCs/>
          <w:i/>
          <w:sz w:val="24"/>
          <w:szCs w:val="24"/>
          <w:lang w:eastAsia="ru-RU"/>
        </w:rPr>
        <w:t>Durbin</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Watson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stat</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наблюдаемое значение статистики Дарбина-Уотсона, используемое для проверки гипотезы об отсутствии автокорреляции в остатках.</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Опция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Representations</w:t>
      </w:r>
      <w:r w:rsidRPr="002E3351">
        <w:rPr>
          <w:rFonts w:ascii="Times New Roman" w:eastAsia="Times New Roman" w:hAnsi="Times New Roman" w:cs="Times New Roman"/>
          <w:bCs/>
          <w:sz w:val="24"/>
          <w:szCs w:val="24"/>
          <w:lang w:val="ru-RU" w:eastAsia="ru-RU"/>
        </w:rPr>
        <w:t xml:space="preserve"> позволяет получить вид построенного уравнения.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Выбрав в окне уравнения вкладку </w:t>
      </w:r>
      <w:r w:rsidRPr="002E3351">
        <w:rPr>
          <w:rFonts w:ascii="Times New Roman" w:eastAsia="Times New Roman" w:hAnsi="Times New Roman" w:cs="Times New Roman"/>
          <w:sz w:val="24"/>
          <w:szCs w:val="24"/>
          <w:lang w:eastAsia="ru-RU"/>
        </w:rPr>
        <w:t>Estimat</w:t>
      </w:r>
      <w:r w:rsidRPr="002E3351">
        <w:rPr>
          <w:rFonts w:ascii="Times New Roman" w:eastAsia="Times New Roman" w:hAnsi="Times New Roman" w:cs="Times New Roman"/>
          <w:sz w:val="24"/>
          <w:szCs w:val="24"/>
          <w:lang w:val="ru-RU" w:eastAsia="ru-RU"/>
        </w:rPr>
        <w:t xml:space="preserve">e, получим возможность переоценить уравнение, включив в него квадрат переменной </w:t>
      </w:r>
      <w:r w:rsidRPr="002E3351">
        <w:rPr>
          <w:rFonts w:ascii="Times New Roman" w:eastAsia="Times New Roman" w:hAnsi="Times New Roman" w:cs="Times New Roman"/>
          <w:i/>
          <w:sz w:val="24"/>
          <w:szCs w:val="24"/>
          <w:lang w:eastAsia="ru-RU"/>
        </w:rPr>
        <w:t>exper</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3BD4BEA" wp14:editId="1016116C">
            <wp:extent cx="3037205" cy="23456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9">
                      <a:extLst>
                        <a:ext uri="{28A0092B-C50C-407E-A947-70E740481C1C}">
                          <a14:useLocalDpi xmlns:a14="http://schemas.microsoft.com/office/drawing/2010/main" val="0"/>
                        </a:ext>
                      </a:extLst>
                    </a:blip>
                    <a:srcRect b="8144"/>
                    <a:stretch>
                      <a:fillRect/>
                    </a:stretch>
                  </pic:blipFill>
                  <pic:spPr bwMode="auto">
                    <a:xfrm>
                      <a:off x="0" y="0"/>
                      <a:ext cx="3037205" cy="234569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Чтобы построить </w:t>
      </w:r>
      <w:r w:rsidRPr="002E3351">
        <w:rPr>
          <w:rFonts w:ascii="Times New Roman" w:eastAsia="Times New Roman" w:hAnsi="Times New Roman" w:cs="Times New Roman"/>
          <w:bCs/>
          <w:sz w:val="24"/>
          <w:szCs w:val="24"/>
          <w:lang w:val="ru-RU" w:eastAsia="ru-RU"/>
        </w:rPr>
        <w:t>график зависимости логарифма дохода от стажа работы</w:t>
      </w:r>
      <w:r w:rsidRPr="002E3351">
        <w:rPr>
          <w:rFonts w:ascii="Times New Roman" w:eastAsia="Times New Roman" w:hAnsi="Times New Roman" w:cs="Times New Roman"/>
          <w:sz w:val="24"/>
          <w:szCs w:val="24"/>
          <w:lang w:val="ru-RU" w:eastAsia="ru-RU"/>
        </w:rPr>
        <w:t xml:space="preserve"> выделим последовательно в окне рабочего файла  переменные </w:t>
      </w:r>
      <w:r w:rsidRPr="002E3351">
        <w:rPr>
          <w:rFonts w:ascii="Times New Roman" w:eastAsia="Times New Roman" w:hAnsi="Times New Roman" w:cs="Times New Roman"/>
          <w:i/>
          <w:sz w:val="24"/>
          <w:szCs w:val="24"/>
          <w:lang w:val="ru-RU" w:eastAsia="ru-RU"/>
        </w:rPr>
        <w:t>exper</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val="ru-RU" w:eastAsia="ru-RU"/>
        </w:rPr>
        <w:t>lnwage</w:t>
      </w:r>
      <w:r w:rsidRPr="002E3351">
        <w:rPr>
          <w:rFonts w:ascii="Times New Roman" w:eastAsia="Times New Roman" w:hAnsi="Times New Roman" w:cs="Times New Roman"/>
          <w:sz w:val="24"/>
          <w:szCs w:val="24"/>
          <w:lang w:val="ru-RU" w:eastAsia="ru-RU"/>
        </w:rPr>
        <w:t xml:space="preserve">, далее </w:t>
      </w:r>
      <w:r w:rsidRPr="002E3351">
        <w:rPr>
          <w:rFonts w:ascii="Times New Roman" w:eastAsia="Times New Roman" w:hAnsi="Times New Roman" w:cs="Times New Roman"/>
          <w:color w:val="000000"/>
          <w:sz w:val="24"/>
          <w:szCs w:val="24"/>
          <w:lang w:val="ru-RU" w:eastAsia="ru-RU"/>
        </w:rPr>
        <w:t xml:space="preserve">выберем с помощью правой кнопки мыши опцию </w:t>
      </w:r>
      <w:r w:rsidRPr="002E3351">
        <w:rPr>
          <w:rFonts w:ascii="Times New Roman" w:eastAsia="Times New Roman" w:hAnsi="Times New Roman" w:cs="Times New Roman"/>
          <w:b/>
          <w:bCs/>
          <w:color w:val="000000"/>
          <w:sz w:val="24"/>
          <w:szCs w:val="24"/>
          <w:lang w:eastAsia="ru-RU"/>
        </w:rPr>
        <w:t>Open</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b/>
          <w:bCs/>
          <w:color w:val="000000"/>
          <w:sz w:val="24"/>
          <w:szCs w:val="24"/>
          <w:lang w:val="ru-RU" w:eastAsia="ru-RU"/>
        </w:rPr>
        <w:t>as Group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...\XY</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
          <w:bCs/>
          <w:sz w:val="24"/>
          <w:szCs w:val="24"/>
          <w:lang w:eastAsia="ru-RU"/>
        </w:rPr>
        <w:t>Line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Построенный график демонстрирует выраженную нелинейность.</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6DFA72BC" wp14:editId="3C108591">
            <wp:extent cx="3562350" cy="26873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62350" cy="268732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Обе построенные регрессии являются значимыми по критерию Фишера, а коэффициенты регрессий значимы по критерию Стьюдента. Вместе с этим коэффициент детерминации мал. </w:t>
      </w:r>
    </w:p>
    <w:p w:rsidR="002E3351" w:rsidRPr="002E3351" w:rsidRDefault="002E3351" w:rsidP="002E3351">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В окне уравнения имеется ряд возможностей. </w:t>
      </w:r>
      <w:r w:rsidRPr="002E3351">
        <w:rPr>
          <w:rFonts w:ascii="Times New Roman" w:eastAsia="Times New Roman" w:hAnsi="Times New Roman" w:cs="Times New Roman"/>
          <w:bCs/>
          <w:sz w:val="24"/>
          <w:szCs w:val="24"/>
          <w:lang w:val="ru-RU" w:eastAsia="ru-RU"/>
        </w:rPr>
        <w:tab/>
      </w:r>
    </w:p>
    <w:p w:rsidR="002E3351" w:rsidRPr="002E3351" w:rsidRDefault="002E3351" w:rsidP="002E3351">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По </w:t>
      </w:r>
      <w:r w:rsidRPr="002E3351">
        <w:rPr>
          <w:rFonts w:ascii="Times New Roman" w:eastAsia="Times New Roman" w:hAnsi="Times New Roman" w:cs="Times New Roman"/>
          <w:b/>
          <w:bCs/>
          <w:sz w:val="24"/>
          <w:szCs w:val="24"/>
          <w:lang w:val="ru-RU" w:eastAsia="ru-RU"/>
        </w:rPr>
        <w:t>View\Actual, Fitted, Residual</w:t>
      </w:r>
      <w:r w:rsidRPr="002E3351">
        <w:rPr>
          <w:rFonts w:ascii="Times New Roman" w:eastAsia="Times New Roman" w:hAnsi="Times New Roman" w:cs="Times New Roman"/>
          <w:bCs/>
          <w:sz w:val="24"/>
          <w:szCs w:val="24"/>
          <w:lang w:val="ru-RU" w:eastAsia="ru-RU"/>
        </w:rPr>
        <w:t xml:space="preserve"> получаем либо таблицу значений, либо графики фактического и подогнанного значений зависимой переменной и остатков регрессии.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Для анализа остатков уравнения получим серию значений остатков регрессии, выбрав в окне уравнения </w:t>
      </w:r>
      <w:r w:rsidRPr="002E3351">
        <w:rPr>
          <w:rFonts w:ascii="Times New Roman" w:eastAsia="Times New Roman" w:hAnsi="Times New Roman" w:cs="Times New Roman"/>
          <w:b/>
          <w:bCs/>
          <w:sz w:val="24"/>
          <w:szCs w:val="24"/>
          <w:lang w:eastAsia="ru-RU"/>
        </w:rPr>
        <w:t>Proc</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Make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Residual</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Series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 и задав имя для переменной (по умолчанию resid01). Пр</w:t>
      </w:r>
      <w:r w:rsidRPr="002E3351">
        <w:rPr>
          <w:rFonts w:ascii="Times New Roman" w:eastAsia="Times New Roman" w:hAnsi="Times New Roman" w:cs="Times New Roman"/>
          <w:sz w:val="24"/>
          <w:szCs w:val="24"/>
          <w:lang w:val="ru-RU" w:eastAsia="ru-RU"/>
        </w:rPr>
        <w:t xml:space="preserve">осмотр графика остатков в зависимости от изменения </w:t>
      </w:r>
      <w:r w:rsidRPr="002E3351">
        <w:rPr>
          <w:rFonts w:ascii="Times New Roman" w:eastAsia="Times New Roman" w:hAnsi="Times New Roman" w:cs="Times New Roman"/>
          <w:i/>
          <w:sz w:val="24"/>
          <w:szCs w:val="24"/>
          <w:lang w:eastAsia="ru-RU"/>
        </w:rPr>
        <w:t>exper</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(рис. 5) позволяет визуально </w:t>
      </w:r>
      <w:r w:rsidRPr="002E3351">
        <w:rPr>
          <w:rFonts w:ascii="Times New Roman" w:eastAsia="Times New Roman" w:hAnsi="Times New Roman" w:cs="Times New Roman"/>
          <w:sz w:val="24"/>
          <w:szCs w:val="24"/>
          <w:lang w:val="ru-RU" w:eastAsia="ru-RU"/>
        </w:rPr>
        <w:lastRenderedPageBreak/>
        <w:t>убедиться в непостоянстве дисперсии остатков (методы коррекции модели в этом случае обсуждаются ниже).</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Можно получить рассчитанные по модели значения объясняемой переменной, выбрав в окне уравнения </w:t>
      </w:r>
      <w:r w:rsidRPr="002E3351">
        <w:rPr>
          <w:rFonts w:ascii="Times New Roman" w:eastAsia="Times New Roman" w:hAnsi="Times New Roman" w:cs="Times New Roman"/>
          <w:b/>
          <w:bCs/>
          <w:sz w:val="24"/>
          <w:szCs w:val="24"/>
          <w:lang w:eastAsia="ru-RU"/>
        </w:rPr>
        <w:t>Forecast</w:t>
      </w:r>
      <w:r w:rsidRPr="002E3351">
        <w:rPr>
          <w:rFonts w:ascii="Times New Roman" w:eastAsia="Times New Roman" w:hAnsi="Times New Roman" w:cs="Times New Roman"/>
          <w:bCs/>
          <w:sz w:val="24"/>
          <w:szCs w:val="24"/>
          <w:lang w:val="ru-RU" w:eastAsia="ru-RU"/>
        </w:rPr>
        <w:t xml:space="preserve"> и задав имя переменной (по умолчанию в нашем примере </w:t>
      </w:r>
      <w:r w:rsidRPr="002E3351">
        <w:rPr>
          <w:rFonts w:ascii="Times New Roman" w:eastAsia="Times New Roman" w:hAnsi="Times New Roman" w:cs="Times New Roman"/>
          <w:bCs/>
          <w:i/>
          <w:sz w:val="24"/>
          <w:szCs w:val="24"/>
          <w:lang w:val="ru-RU" w:eastAsia="ru-RU"/>
        </w:rPr>
        <w:t>lnwagef</w:t>
      </w:r>
      <w:r w:rsidRPr="002E3351">
        <w:rPr>
          <w:rFonts w:ascii="Times New Roman" w:eastAsia="Times New Roman" w:hAnsi="Times New Roman" w:cs="Times New Roman"/>
          <w:bCs/>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того, чтобы получить уравнения регрессии в зависимости от значений категоризированной переменной пола </w:t>
      </w:r>
      <w:r w:rsidRPr="002E3351">
        <w:rPr>
          <w:rFonts w:ascii="Times New Roman" w:eastAsia="Times New Roman" w:hAnsi="Times New Roman" w:cs="Times New Roman"/>
          <w:i/>
          <w:sz w:val="24"/>
          <w:szCs w:val="24"/>
          <w:lang w:val="ru-RU" w:eastAsia="ru-RU"/>
        </w:rPr>
        <w:t>male</w:t>
      </w:r>
      <w:r w:rsidRPr="002E3351">
        <w:rPr>
          <w:rFonts w:ascii="Times New Roman" w:eastAsia="Times New Roman" w:hAnsi="Times New Roman" w:cs="Times New Roman"/>
          <w:sz w:val="24"/>
          <w:szCs w:val="24"/>
          <w:lang w:val="ru-RU" w:eastAsia="ru-RU"/>
        </w:rPr>
        <w:t xml:space="preserve">, необходимо в окне рабочего файла выбрать </w:t>
      </w:r>
      <w:r w:rsidRPr="002E3351">
        <w:rPr>
          <w:rFonts w:ascii="Times New Roman" w:eastAsia="Times New Roman" w:hAnsi="Times New Roman" w:cs="Times New Roman"/>
          <w:b/>
          <w:sz w:val="24"/>
          <w:szCs w:val="24"/>
          <w:lang w:val="ru-RU" w:eastAsia="ru-RU"/>
        </w:rPr>
        <w:t>Sample</w:t>
      </w:r>
      <w:r w:rsidRPr="002E3351">
        <w:rPr>
          <w:rFonts w:ascii="Times New Roman" w:eastAsia="Times New Roman" w:hAnsi="Times New Roman" w:cs="Times New Roman"/>
          <w:sz w:val="24"/>
          <w:szCs w:val="24"/>
          <w:lang w:val="ru-RU" w:eastAsia="ru-RU"/>
        </w:rPr>
        <w:t xml:space="preserve"> и в опции </w:t>
      </w:r>
      <w:r w:rsidRPr="002E3351">
        <w:rPr>
          <w:rFonts w:ascii="Times New Roman" w:eastAsia="Times New Roman" w:hAnsi="Times New Roman" w:cs="Times New Roman"/>
          <w:b/>
          <w:sz w:val="24"/>
          <w:szCs w:val="24"/>
          <w:lang w:val="ru-RU" w:eastAsia="ru-RU"/>
        </w:rPr>
        <w:t>IF condition</w:t>
      </w:r>
      <w:r w:rsidRPr="002E3351">
        <w:rPr>
          <w:rFonts w:ascii="Times New Roman" w:eastAsia="Times New Roman" w:hAnsi="Times New Roman" w:cs="Times New Roman"/>
          <w:sz w:val="24"/>
          <w:szCs w:val="24"/>
          <w:lang w:val="ru-RU" w:eastAsia="ru-RU"/>
        </w:rPr>
        <w:t xml:space="preserve"> задать условие для отбора наблюдений male=0. Получим уравнение регрессии для женщин (табл. 1).</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4F02398A" wp14:editId="23663388">
            <wp:extent cx="3569970" cy="23456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1">
                      <a:extLst>
                        <a:ext uri="{28A0092B-C50C-407E-A947-70E740481C1C}">
                          <a14:useLocalDpi xmlns:a14="http://schemas.microsoft.com/office/drawing/2010/main" val="0"/>
                        </a:ext>
                      </a:extLst>
                    </a:blip>
                    <a:srcRect b="5948"/>
                    <a:stretch>
                      <a:fillRect/>
                    </a:stretch>
                  </pic:blipFill>
                  <pic:spPr bwMode="auto">
                    <a:xfrm>
                      <a:off x="0" y="0"/>
                      <a:ext cx="3569970" cy="234569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5. График остатков регрессионной модели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1</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женский)</w:t>
      </w:r>
    </w:p>
    <w:tbl>
      <w:tblPr>
        <w:tblW w:w="0" w:type="auto"/>
        <w:jc w:val="center"/>
        <w:tblLayout w:type="fixed"/>
        <w:tblCellMar>
          <w:left w:w="30" w:type="dxa"/>
          <w:right w:w="30" w:type="dxa"/>
        </w:tblCellMar>
        <w:tblLook w:val="0000" w:firstRow="0" w:lastRow="0" w:firstColumn="0" w:lastColumn="0" w:noHBand="0" w:noVBand="0"/>
      </w:tblPr>
      <w:tblGrid>
        <w:gridCol w:w="2165"/>
        <w:gridCol w:w="1483"/>
        <w:gridCol w:w="1080"/>
        <w:gridCol w:w="1406"/>
        <w:gridCol w:w="1080"/>
      </w:tblGrid>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LNWAGE</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3296 IF MALE=0</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1569</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0.219526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0.035052</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6.262859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EXPER*EXPER</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-0.011950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0.002238</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-5.339764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0.548093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0.134057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4.088519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0.033275</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1.474751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0.032041</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0.630775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0.620587</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1.885609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603.1115</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1.895855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-1476.261</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1.889418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26.95149</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1.937693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Аналогично, изменив условие на male=1, получим уравнение регрессии для мужчин (табл. 2). При этом значение коэффициента детерминации не высоко, несмотря на значимость уравнения в целом.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женщин стаж работы, при котором максимален логарифм дохода, будет составлять 0,219-2·0,012exper=0 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=9,1 лет, а для мужчин 0,116-2·0,006exper=0 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=9,7 лет.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2</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мужской)</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659"/>
        <w:gridCol w:w="1080"/>
      </w:tblGrid>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LNWAGE</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3296 IF MALE=1</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1727</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0.115865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0.027955</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4.144659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EXPER*EXPER</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-0.006462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0.001580</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-4.091131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1.212294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0.121068</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10.01334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0.009893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1.693011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0.008744</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0.605320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0.602668</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1.826835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626.1720</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1.836310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-1574.472</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1.830340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8.612843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1.828111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0.000190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Вернемся к построенному ранее по всей выборке уравнению eq1, предварительно убрав в </w:t>
      </w:r>
      <w:r w:rsidRPr="002E3351">
        <w:rPr>
          <w:rFonts w:ascii="Times New Roman" w:eastAsia="Times New Roman" w:hAnsi="Times New Roman" w:cs="Times New Roman"/>
          <w:b/>
          <w:sz w:val="24"/>
          <w:szCs w:val="24"/>
          <w:lang w:val="ru-RU" w:eastAsia="ru-RU"/>
        </w:rPr>
        <w:t>Sample</w:t>
      </w:r>
      <w:r w:rsidRPr="002E3351">
        <w:rPr>
          <w:rFonts w:ascii="Times New Roman" w:eastAsia="Times New Roman" w:hAnsi="Times New Roman" w:cs="Times New Roman"/>
          <w:sz w:val="24"/>
          <w:szCs w:val="24"/>
          <w:lang w:val="ru-RU" w:eastAsia="ru-RU"/>
        </w:rPr>
        <w:t xml:space="preserve"> условие male=1. Для проверки гипотез о коэффициентах регрессии служит опция </w:t>
      </w:r>
      <w:r w:rsidRPr="002E3351">
        <w:rPr>
          <w:rFonts w:ascii="Times New Roman" w:eastAsia="Times New Roman" w:hAnsi="Times New Roman" w:cs="Times New Roman"/>
          <w:b/>
          <w:sz w:val="24"/>
          <w:szCs w:val="24"/>
          <w:lang w:val="ru-RU" w:eastAsia="ru-RU"/>
        </w:rPr>
        <w:t>Vi</w:t>
      </w:r>
      <w:r w:rsidRPr="002E3351">
        <w:rPr>
          <w:rFonts w:ascii="Times New Roman" w:eastAsia="Times New Roman" w:hAnsi="Times New Roman" w:cs="Times New Roman"/>
          <w:b/>
          <w:sz w:val="24"/>
          <w:szCs w:val="24"/>
          <w:lang w:eastAsia="ru-RU"/>
        </w:rPr>
        <w:t>e</w:t>
      </w:r>
      <w:r w:rsidRPr="002E3351">
        <w:rPr>
          <w:rFonts w:ascii="Times New Roman" w:eastAsia="Times New Roman" w:hAnsi="Times New Roman" w:cs="Times New Roman"/>
          <w:b/>
          <w:sz w:val="24"/>
          <w:szCs w:val="24"/>
          <w:lang w:val="ru-RU" w:eastAsia="ru-RU"/>
        </w:rPr>
        <w:t>w\</w:t>
      </w:r>
      <w:r w:rsidRPr="002E3351">
        <w:rPr>
          <w:rFonts w:ascii="Times New Roman" w:eastAsia="Times New Roman" w:hAnsi="Times New Roman" w:cs="Times New Roman"/>
          <w:b/>
          <w:sz w:val="24"/>
          <w:szCs w:val="24"/>
          <w:lang w:eastAsia="ru-RU"/>
        </w:rPr>
        <w:t>Coefficients</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tests</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Wald</w:t>
      </w:r>
      <w:r w:rsidRPr="002E3351">
        <w:rPr>
          <w:rFonts w:ascii="Times New Roman" w:eastAsia="Times New Roman" w:hAnsi="Times New Roman" w:cs="Times New Roman"/>
          <w:b/>
          <w:sz w:val="24"/>
          <w:szCs w:val="24"/>
          <w:lang w:val="ru-RU" w:eastAsia="ru-RU"/>
        </w:rPr>
        <w:t xml:space="preserve"> – </w:t>
      </w:r>
      <w:r w:rsidRPr="002E3351">
        <w:rPr>
          <w:rFonts w:ascii="Times New Roman" w:eastAsia="Times New Roman" w:hAnsi="Times New Roman" w:cs="Times New Roman"/>
          <w:b/>
          <w:sz w:val="24"/>
          <w:szCs w:val="24"/>
          <w:lang w:eastAsia="ru-RU"/>
        </w:rPr>
        <w:t>Coefficient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Restrictions</w:t>
      </w:r>
      <w:r w:rsidRPr="002E3351">
        <w:rPr>
          <w:rFonts w:ascii="Times New Roman" w:eastAsia="Times New Roman" w:hAnsi="Times New Roman" w:cs="Times New Roman"/>
          <w:sz w:val="24"/>
          <w:szCs w:val="24"/>
          <w:lang w:val="ru-RU" w:eastAsia="ru-RU"/>
        </w:rPr>
        <w:t xml:space="preserve">. Например, для проверки значимости коэффициента при </w:t>
      </w:r>
      <w:r w:rsidRPr="002E3351">
        <w:rPr>
          <w:rFonts w:ascii="Times New Roman" w:eastAsia="Times New Roman" w:hAnsi="Times New Roman" w:cs="Times New Roman"/>
          <w:i/>
          <w:sz w:val="24"/>
          <w:szCs w:val="24"/>
          <w:lang w:val="ru-RU" w:eastAsia="ru-RU"/>
        </w:rPr>
        <w:t>expe</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окно ограничения будет иметь вид:</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377F49D" wp14:editId="3BF00FBD">
            <wp:extent cx="3045460" cy="2910205"/>
            <wp:effectExtent l="0" t="0" r="254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45460" cy="291020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 результате получим значимость коэффициента на 1% уровне.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autoSpaceDE w:val="0"/>
        <w:autoSpaceDN w:val="0"/>
        <w:adjustRightInd w:val="0"/>
        <w:spacing w:after="0" w:line="240" w:lineRule="auto"/>
        <w:rPr>
          <w:rFonts w:ascii="Arial" w:eastAsia="Times New Roman" w:hAnsi="Arial" w:cs="Arial"/>
          <w:sz w:val="18"/>
          <w:szCs w:val="18"/>
          <w:lang w:val="ru-RU" w:eastAsia="ru-RU"/>
        </w:rPr>
      </w:pP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Wald Test:</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Equation: EQ01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Test 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df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Probability</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 3293)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гипотезы о том, что оба коэффициента регрессии равны нулю С(1)=С(2)=0 (т.е. коэффициенты при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val="ru-RU" w:eastAsia="ru-RU"/>
        </w:rPr>
        <w:t>exper*exper</w:t>
      </w:r>
      <w:r w:rsidRPr="002E3351">
        <w:rPr>
          <w:rFonts w:ascii="Times New Roman" w:eastAsia="Times New Roman" w:hAnsi="Times New Roman" w:cs="Times New Roman"/>
          <w:sz w:val="24"/>
          <w:szCs w:val="24"/>
          <w:lang w:val="ru-RU" w:eastAsia="ru-RU"/>
        </w:rPr>
        <w:t xml:space="preserve"> равны нулю одновременно или уравнение регрессии не значимо) получим результат:</w:t>
      </w: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Wald Test:</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Equation: EQ01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Test 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Value  </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df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Probability</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F-statistic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35.04647</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(2, 3293)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70.09294</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 xml:space="preserve">Таким образом, гипотеза о не значимости уравнения регрессии отвергается. </w:t>
      </w:r>
    </w:p>
    <w:p w:rsidR="002E3351" w:rsidRPr="002E3351" w:rsidRDefault="002E3351" w:rsidP="002E3351">
      <w:pPr>
        <w:spacing w:after="0" w:line="288" w:lineRule="auto"/>
        <w:ind w:firstLine="720"/>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lastRenderedPageBreak/>
        <w:t>Одним из способов тестирования нормальности распределения остатков регрессии является построение квантиль-квантильных графиков распределения.</w:t>
      </w:r>
    </w:p>
    <w:p w:rsidR="002E3351" w:rsidRPr="002E3351" w:rsidRDefault="002E3351" w:rsidP="002E3351">
      <w:pPr>
        <w:spacing w:after="0" w:line="288" w:lineRule="auto"/>
        <w:ind w:firstLine="720"/>
        <w:rPr>
          <w:rFonts w:ascii="Times New Roman" w:eastAsia="Times New Roman" w:hAnsi="Times New Roman" w:cs="Times New Roman"/>
          <w:snapToGrid w:val="0"/>
          <w:sz w:val="28"/>
          <w:szCs w:val="28"/>
          <w:lang w:val="ru-RU" w:eastAsia="ru-RU"/>
        </w:rPr>
      </w:pPr>
      <w:r w:rsidRPr="002E3351">
        <w:rPr>
          <w:rFonts w:ascii="Times New Roman" w:eastAsia="Times New Roman" w:hAnsi="Times New Roman" w:cs="Times New Roman"/>
          <w:snapToGrid w:val="0"/>
          <w:sz w:val="28"/>
          <w:szCs w:val="28"/>
          <w:lang w:val="ru-RU" w:eastAsia="ru-RU"/>
        </w:rPr>
        <w:t xml:space="preserve"> </w:t>
      </w:r>
      <w:r w:rsidRPr="002E3351">
        <w:rPr>
          <w:rFonts w:ascii="Times New Roman" w:eastAsia="Times New Roman" w:hAnsi="Times New Roman" w:cs="Times New Roman"/>
          <w:noProof/>
          <w:sz w:val="28"/>
          <w:szCs w:val="28"/>
          <w:lang w:val="ru-RU" w:eastAsia="ru-RU"/>
        </w:rPr>
        <w:drawing>
          <wp:inline distT="0" distB="0" distL="0" distR="0" wp14:anchorId="2E03B33B" wp14:editId="5EFFA444">
            <wp:extent cx="2449195" cy="2369185"/>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3">
                      <a:extLst>
                        <a:ext uri="{28A0092B-C50C-407E-A947-70E740481C1C}">
                          <a14:useLocalDpi xmlns:a14="http://schemas.microsoft.com/office/drawing/2010/main" val="0"/>
                        </a:ext>
                      </a:extLst>
                    </a:blip>
                    <a:srcRect b="4279"/>
                    <a:stretch>
                      <a:fillRect/>
                    </a:stretch>
                  </pic:blipFill>
                  <pic:spPr bwMode="auto">
                    <a:xfrm>
                      <a:off x="0" y="0"/>
                      <a:ext cx="2449195" cy="236918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полученной переменной resid01 построим график </w:t>
      </w:r>
      <w:r w:rsidRPr="002E3351">
        <w:rPr>
          <w:rFonts w:ascii="Times New Roman" w:eastAsia="Times New Roman" w:hAnsi="Times New Roman" w:cs="Times New Roman"/>
          <w:b/>
          <w:sz w:val="24"/>
          <w:szCs w:val="24"/>
          <w:lang w:val="ru-RU" w:eastAsia="ru-RU"/>
        </w:rPr>
        <w:t>View\Graph…</w:t>
      </w:r>
      <w:r w:rsidRPr="002E3351">
        <w:rPr>
          <w:rFonts w:ascii="Times New Roman" w:eastAsia="Times New Roman" w:hAnsi="Times New Roman" w:cs="Times New Roman"/>
          <w:sz w:val="24"/>
          <w:szCs w:val="24"/>
          <w:lang w:val="ru-RU" w:eastAsia="ru-RU"/>
        </w:rPr>
        <w:t xml:space="preserve"> и далее тип графика </w:t>
      </w:r>
      <w:r w:rsidRPr="002E3351">
        <w:rPr>
          <w:rFonts w:ascii="Times New Roman" w:eastAsia="Times New Roman" w:hAnsi="Times New Roman" w:cs="Times New Roman"/>
          <w:b/>
          <w:sz w:val="24"/>
          <w:szCs w:val="24"/>
          <w:lang w:eastAsia="ru-RU"/>
        </w:rPr>
        <w:t>Quantile</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Quantile</w:t>
      </w:r>
      <w:r w:rsidRPr="002E3351">
        <w:rPr>
          <w:rFonts w:ascii="Times New Roman" w:eastAsia="Times New Roman" w:hAnsi="Times New Roman" w:cs="Times New Roman"/>
          <w:sz w:val="24"/>
          <w:szCs w:val="24"/>
          <w:lang w:val="ru-RU" w:eastAsia="ru-RU"/>
        </w:rPr>
        <w:t xml:space="preserve">. Визуально получаем, что квантили для остатков регрессии достаточно далеко расположены от квантилей нормального распределения на концах интервала.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2E3351">
        <w:rPr>
          <w:rFonts w:ascii="Times New Roman" w:eastAsia="Times New Roman" w:hAnsi="Times New Roman" w:cs="Times New Roman"/>
          <w:b/>
          <w:color w:val="000000"/>
          <w:sz w:val="24"/>
          <w:szCs w:val="24"/>
          <w:lang w:val="ru-RU" w:eastAsia="ru-RU"/>
        </w:rPr>
        <w:t>3. Спецификация уравнения множественной регрессии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Традиционной задачей эмпирических исследований в микроэкономике является оценивание кривых Энгеля. Эрнст Энгель установил, что при увеличении дохода семьи доля расходов на питание уменьшается (закон Энгеля). В современных микроэкономических терминах это означает, что эластичность расходов на питание по доходу меньше единицы.</w:t>
      </w:r>
      <w:r w:rsidRPr="002E3351">
        <w:rPr>
          <w:rFonts w:ascii="Times New Roman" w:eastAsia="Times New Roman" w:hAnsi="Times New Roman" w:cs="Times New Roman"/>
          <w:sz w:val="24"/>
          <w:szCs w:val="24"/>
          <w:vertAlign w:val="superscript"/>
          <w:lang w:val="ru-RU" w:eastAsia="ru-RU"/>
        </w:rPr>
        <w:footnoteReference w:id="1"/>
      </w:r>
      <w:r w:rsidRPr="002E3351">
        <w:rPr>
          <w:rFonts w:ascii="Times New Roman" w:eastAsia="Times New Roman" w:hAnsi="Times New Roman" w:cs="Times New Roman"/>
          <w:sz w:val="24"/>
          <w:szCs w:val="24"/>
          <w:lang w:val="ru-RU" w:eastAsia="ru-RU"/>
        </w:rPr>
        <w:t xml:space="preserve"> При этом имеют в виду, что еда является необходимым товаром, а не предметом роскоши. Зависимость расходов на приобретение некоторого вида товара от доходов называется </w:t>
      </w:r>
      <w:r w:rsidRPr="002E3351">
        <w:rPr>
          <w:rFonts w:ascii="Times New Roman" w:eastAsia="Times New Roman" w:hAnsi="Times New Roman" w:cs="Times New Roman"/>
          <w:i/>
          <w:sz w:val="24"/>
          <w:szCs w:val="24"/>
          <w:lang w:val="ru-RU" w:eastAsia="ru-RU"/>
        </w:rPr>
        <w:t>кривой Энгеля.</w:t>
      </w:r>
      <w:r w:rsidRPr="002E3351">
        <w:rPr>
          <w:rFonts w:ascii="Times New Roman" w:eastAsia="Times New Roman" w:hAnsi="Times New Roman" w:cs="Times New Roman"/>
          <w:sz w:val="24"/>
          <w:szCs w:val="24"/>
          <w:lang w:val="ru-RU" w:eastAsia="ru-RU"/>
        </w:rPr>
        <w:t xml:space="preserve"> В настоящее время принято, как правило, вместо дохода рассматривать полные расходы.</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Файл </w:t>
      </w:r>
      <w:r w:rsidRPr="002E3351">
        <w:rPr>
          <w:rFonts w:ascii="Times New Roman" w:eastAsia="Times New Roman" w:hAnsi="Times New Roman" w:cs="Times New Roman"/>
          <w:sz w:val="24"/>
          <w:szCs w:val="24"/>
          <w:lang w:eastAsia="ru-RU"/>
        </w:rPr>
        <w:t>expend</w:t>
      </w:r>
      <w:r w:rsidRPr="002E3351">
        <w:rPr>
          <w:rFonts w:ascii="Times New Roman" w:eastAsia="Times New Roman" w:hAnsi="Times New Roman" w:cs="Times New Roman"/>
          <w:sz w:val="24"/>
          <w:szCs w:val="24"/>
          <w:lang w:val="ru-RU" w:eastAsia="ru-RU"/>
        </w:rPr>
        <w:t xml:space="preserve">.wf1 содержит данные, полученные из архива данных журнала </w:t>
      </w:r>
      <w:r w:rsidRPr="002E3351">
        <w:rPr>
          <w:rFonts w:ascii="Times New Roman" w:eastAsia="Times New Roman" w:hAnsi="Times New Roman" w:cs="Times New Roman"/>
          <w:i/>
          <w:sz w:val="24"/>
          <w:szCs w:val="24"/>
          <w:lang w:val="ru-RU" w:eastAsia="ru-RU"/>
        </w:rPr>
        <w:t>Journal of Applied Econometrics.</w:t>
      </w:r>
      <w:r w:rsidRPr="002E3351">
        <w:rPr>
          <w:rFonts w:ascii="Times New Roman" w:eastAsia="Times New Roman" w:hAnsi="Times New Roman" w:cs="Times New Roman"/>
          <w:sz w:val="24"/>
          <w:szCs w:val="24"/>
          <w:lang w:val="ru-RU" w:eastAsia="ru-RU"/>
        </w:rPr>
        <w:t xml:space="preserve"> Для наших целей мы взяли данные о годовых расходах на питание, отдых и другие товары за период с октября 1986 г. по сентябрь 1987 г. (427 наблюдений). Описание переменных: </w:t>
      </w:r>
      <w:r w:rsidRPr="002E3351">
        <w:rPr>
          <w:rFonts w:ascii="Times New Roman" w:eastAsia="Times New Roman" w:hAnsi="Times New Roman" w:cs="Times New Roman"/>
          <w:i/>
          <w:sz w:val="24"/>
          <w:szCs w:val="24"/>
          <w:lang w:val="ru-RU" w:eastAsia="ru-RU"/>
        </w:rPr>
        <w:t>f3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расходы на питание семьи в голландских гульденах (Dfl); </w:t>
      </w:r>
      <w:r w:rsidRPr="002E3351">
        <w:rPr>
          <w:rFonts w:ascii="Times New Roman" w:eastAsia="Times New Roman" w:hAnsi="Times New Roman" w:cs="Times New Roman"/>
          <w:i/>
          <w:sz w:val="24"/>
          <w:szCs w:val="24"/>
          <w:lang w:val="ru-RU" w:eastAsia="ru-RU"/>
        </w:rPr>
        <w:t>v3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расходы на отдых, Dfl; </w:t>
      </w:r>
      <w:r w:rsidRPr="002E3351">
        <w:rPr>
          <w:rFonts w:ascii="Times New Roman" w:eastAsia="Times New Roman" w:hAnsi="Times New Roman" w:cs="Times New Roman"/>
          <w:i/>
          <w:sz w:val="24"/>
          <w:szCs w:val="24"/>
          <w:lang w:val="ru-RU" w:eastAsia="ru-RU"/>
        </w:rPr>
        <w:t>tot3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полные расходы, Dfl; </w:t>
      </w:r>
      <w:r w:rsidRPr="002E3351">
        <w:rPr>
          <w:rFonts w:ascii="Times New Roman" w:eastAsia="Times New Roman" w:hAnsi="Times New Roman" w:cs="Times New Roman"/>
          <w:i/>
          <w:sz w:val="24"/>
          <w:szCs w:val="24"/>
          <w:lang w:val="ru-RU" w:eastAsia="ru-RU"/>
        </w:rPr>
        <w:t>prov</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провинция, в которой проживает семья; </w:t>
      </w:r>
      <w:r w:rsidRPr="002E3351">
        <w:rPr>
          <w:rFonts w:ascii="Times New Roman" w:eastAsia="Times New Roman" w:hAnsi="Times New Roman" w:cs="Times New Roman"/>
          <w:i/>
          <w:sz w:val="24"/>
          <w:szCs w:val="24"/>
          <w:lang w:val="ru-RU" w:eastAsia="ru-RU"/>
        </w:rPr>
        <w:t>reg</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регион проживания; </w:t>
      </w:r>
      <w:r w:rsidRPr="002E3351">
        <w:rPr>
          <w:rFonts w:ascii="Times New Roman" w:eastAsia="Times New Roman" w:hAnsi="Times New Roman" w:cs="Times New Roman"/>
          <w:i/>
          <w:sz w:val="24"/>
          <w:szCs w:val="24"/>
          <w:lang w:val="ru-RU" w:eastAsia="ru-RU"/>
        </w:rPr>
        <w:t>scl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социальный класс (1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нижний класс, ..., 5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верхний класс); </w:t>
      </w:r>
      <w:r w:rsidRPr="002E3351">
        <w:rPr>
          <w:rFonts w:ascii="Times New Roman" w:eastAsia="Times New Roman" w:hAnsi="Times New Roman" w:cs="Times New Roman"/>
          <w:i/>
          <w:sz w:val="24"/>
          <w:szCs w:val="24"/>
          <w:lang w:val="ru-RU" w:eastAsia="ru-RU"/>
        </w:rPr>
        <w:t>nahm</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членов семьи старше 11 лет; </w:t>
      </w:r>
      <w:r w:rsidRPr="002E3351">
        <w:rPr>
          <w:rFonts w:ascii="Times New Roman" w:eastAsia="Times New Roman" w:hAnsi="Times New Roman" w:cs="Times New Roman"/>
          <w:i/>
          <w:sz w:val="24"/>
          <w:szCs w:val="24"/>
          <w:lang w:val="ru-RU" w:eastAsia="ru-RU"/>
        </w:rPr>
        <w:t>durb</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степень урбанизации (1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маленькая деревня, ..., 13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большой город); </w:t>
      </w:r>
      <w:r w:rsidRPr="002E3351">
        <w:rPr>
          <w:rFonts w:ascii="Times New Roman" w:eastAsia="Times New Roman" w:hAnsi="Times New Roman" w:cs="Times New Roman"/>
          <w:i/>
          <w:sz w:val="24"/>
          <w:szCs w:val="24"/>
          <w:lang w:val="ru-RU" w:eastAsia="ru-RU"/>
        </w:rPr>
        <w:t>nch06</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младше 6 лет в семье; </w:t>
      </w:r>
      <w:r w:rsidRPr="002E3351">
        <w:rPr>
          <w:rFonts w:ascii="Times New Roman" w:eastAsia="Times New Roman" w:hAnsi="Times New Roman" w:cs="Times New Roman"/>
          <w:i/>
          <w:sz w:val="24"/>
          <w:szCs w:val="24"/>
          <w:lang w:val="ru-RU" w:eastAsia="ru-RU"/>
        </w:rPr>
        <w:t>nch711</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от 7 до 11 лет; </w:t>
      </w:r>
      <w:r w:rsidRPr="002E3351">
        <w:rPr>
          <w:rFonts w:ascii="Times New Roman" w:eastAsia="Times New Roman" w:hAnsi="Times New Roman" w:cs="Times New Roman"/>
          <w:i/>
          <w:sz w:val="24"/>
          <w:szCs w:val="24"/>
          <w:lang w:val="ru-RU" w:eastAsia="ru-RU"/>
        </w:rPr>
        <w:t>nch1217</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от 12 до 17 лет; </w:t>
      </w:r>
      <w:r w:rsidRPr="002E3351">
        <w:rPr>
          <w:rFonts w:ascii="Times New Roman" w:eastAsia="Times New Roman" w:hAnsi="Times New Roman" w:cs="Times New Roman"/>
          <w:i/>
          <w:sz w:val="24"/>
          <w:szCs w:val="24"/>
          <w:lang w:val="ru-RU" w:eastAsia="ru-RU"/>
        </w:rPr>
        <w:t>nch18</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старше 18 лет.</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Вычислим описательные статистики для всех переменных (в окне группы </w:t>
      </w:r>
      <w:r w:rsidRPr="002E3351">
        <w:rPr>
          <w:rFonts w:ascii="Times New Roman" w:eastAsia="Times New Roman" w:hAnsi="Times New Roman" w:cs="Times New Roman"/>
          <w:b/>
          <w:bCs/>
          <w:sz w:val="24"/>
          <w:szCs w:val="24"/>
          <w:lang w:eastAsia="x-none"/>
        </w:rPr>
        <w:t>View</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b/>
          <w:bCs/>
          <w:sz w:val="24"/>
          <w:szCs w:val="24"/>
          <w:lang w:eastAsia="x-none"/>
        </w:rPr>
        <w:t>Descriptive Stats</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b/>
          <w:bCs/>
          <w:sz w:val="24"/>
          <w:szCs w:val="24"/>
          <w:lang w:eastAsia="x-none"/>
        </w:rPr>
        <w:t>Individual Samples</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sz w:val="24"/>
          <w:szCs w:val="24"/>
          <w:lang w:val="x-none" w:eastAsia="x-none"/>
        </w:rPr>
        <w:t xml:space="preserve">. </w:t>
      </w:r>
    </w:p>
    <w:tbl>
      <w:tblPr>
        <w:tblW w:w="1004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17"/>
        <w:gridCol w:w="942"/>
        <w:gridCol w:w="1061"/>
        <w:gridCol w:w="693"/>
        <w:gridCol w:w="694"/>
        <w:gridCol w:w="693"/>
        <w:gridCol w:w="694"/>
        <w:gridCol w:w="693"/>
        <w:gridCol w:w="694"/>
        <w:gridCol w:w="983"/>
        <w:gridCol w:w="694"/>
        <w:gridCol w:w="883"/>
      </w:tblGrid>
      <w:tr w:rsidR="002E3351" w:rsidRPr="002E3351" w:rsidTr="00A55FA3">
        <w:tc>
          <w:tcPr>
            <w:tcW w:w="13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Статистика</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PROV</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REG</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SCL</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DURB</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NCH06</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NCH1217</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NCH18</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NCH711</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Среднее</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6890,88</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35762,81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7,28</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3,16</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8,26</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0,23</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0,25</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Медиана</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6838,43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31847,12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Максимум</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17270,75</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124564,20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Минимум</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883,98</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8728,86</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Стандартное отклонение</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2745,74</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18053,31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0,63</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0,54</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1,04</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Асимметрия</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0,29</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-0,25</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-0,03</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-0,44</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0,11</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2,33</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2,29</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0,24</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2,29</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Эксцесс</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2,21</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7,79</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7,07</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1,96</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lastRenderedPageBreak/>
        <w:t>Для определения тесноты линейной связи между некоторыми из переменных вычислим корреляционную матрицу (</w:t>
      </w:r>
      <w:r w:rsidRPr="002E3351">
        <w:rPr>
          <w:rFonts w:ascii="Times New Roman" w:eastAsia="Times New Roman" w:hAnsi="Times New Roman" w:cs="Times New Roman"/>
          <w:b/>
          <w:sz w:val="24"/>
          <w:szCs w:val="24"/>
          <w:lang w:val="x-none" w:eastAsia="x-none"/>
        </w:rPr>
        <w:t>Open\as Group\</w:t>
      </w:r>
      <w:r w:rsidRPr="002E3351">
        <w:rPr>
          <w:rFonts w:ascii="Times New Roman" w:eastAsia="Times New Roman" w:hAnsi="Times New Roman" w:cs="Times New Roman"/>
          <w:b/>
          <w:sz w:val="24"/>
          <w:szCs w:val="24"/>
          <w:lang w:eastAsia="x-none"/>
        </w:rPr>
        <w:t>V</w:t>
      </w:r>
      <w:r w:rsidRPr="002E3351">
        <w:rPr>
          <w:rFonts w:ascii="Times New Roman" w:eastAsia="Times New Roman" w:hAnsi="Times New Roman" w:cs="Times New Roman"/>
          <w:b/>
          <w:sz w:val="24"/>
          <w:szCs w:val="24"/>
          <w:lang w:val="x-none" w:eastAsia="x-none"/>
        </w:rPr>
        <w:t>iew\</w:t>
      </w:r>
      <w:r w:rsidRPr="002E3351">
        <w:rPr>
          <w:rFonts w:ascii="Times New Roman" w:eastAsia="Times New Roman" w:hAnsi="Times New Roman" w:cs="Times New Roman"/>
          <w:b/>
          <w:sz w:val="24"/>
          <w:szCs w:val="24"/>
          <w:lang w:eastAsia="x-none"/>
        </w:rPr>
        <w:t>Covariance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Analysis</w:t>
      </w:r>
      <w:r w:rsidRPr="002E3351">
        <w:rPr>
          <w:rFonts w:ascii="Times New Roman" w:eastAsia="Times New Roman" w:hAnsi="Times New Roman" w:cs="Times New Roman"/>
          <w:sz w:val="24"/>
          <w:szCs w:val="24"/>
          <w:lang w:val="x-none" w:eastAsia="x-none"/>
        </w:rPr>
        <w:t xml:space="preserve"> и опция </w:t>
      </w:r>
      <w:r w:rsidRPr="002E3351">
        <w:rPr>
          <w:rFonts w:ascii="Times New Roman" w:eastAsia="Times New Roman" w:hAnsi="Times New Roman" w:cs="Times New Roman"/>
          <w:b/>
          <w:sz w:val="24"/>
          <w:szCs w:val="24"/>
          <w:lang w:eastAsia="x-none"/>
        </w:rPr>
        <w:t>Correlation</w:t>
      </w:r>
      <w:r w:rsidRPr="002E3351">
        <w:rPr>
          <w:rFonts w:ascii="Times New Roman" w:eastAsia="Times New Roman" w:hAnsi="Times New Roman" w:cs="Times New Roman"/>
          <w:sz w:val="24"/>
          <w:szCs w:val="24"/>
          <w:lang w:val="x-none" w:eastAsia="x-none"/>
        </w:rPr>
        <w:t xml:space="preserve"> в появившемся меню) для переменных </w:t>
      </w:r>
      <w:r w:rsidRPr="002E3351">
        <w:rPr>
          <w:rFonts w:ascii="Times New Roman" w:eastAsia="Times New Roman" w:hAnsi="Times New Roman" w:cs="Times New Roman"/>
          <w:i/>
          <w:sz w:val="24"/>
          <w:szCs w:val="24"/>
          <w:lang w:val="x-none" w:eastAsia="x-none"/>
        </w:rPr>
        <w:t>f3</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tot3</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val="x-none" w:eastAsia="x-none"/>
        </w:rPr>
        <w:t>nahm</w:t>
      </w:r>
      <w:r w:rsidRPr="002E3351">
        <w:rPr>
          <w:rFonts w:ascii="Times New Roman" w:eastAsia="Times New Roman" w:hAnsi="Times New Roman" w:cs="Times New Roman"/>
          <w:sz w:val="24"/>
          <w:szCs w:val="24"/>
          <w:lang w:val="x-none" w:eastAsia="x-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35"/>
        <w:gridCol w:w="1009"/>
        <w:gridCol w:w="1302"/>
        <w:gridCol w:w="1302"/>
      </w:tblGrid>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Переменные</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i/>
                <w:sz w:val="20"/>
                <w:szCs w:val="20"/>
                <w:lang w:val="ru-RU" w:eastAsia="ru-RU"/>
              </w:rPr>
            </w:pPr>
            <w:r w:rsidRPr="002E3351">
              <w:rPr>
                <w:rFonts w:ascii="Times New Roman" w:eastAsia="Times New Roman" w:hAnsi="Times New Roman" w:cs="Times New Roman"/>
                <w:i/>
                <w:sz w:val="20"/>
                <w:szCs w:val="20"/>
                <w:lang w:val="ru-RU" w:eastAsia="ru-RU"/>
              </w:rPr>
              <w:t xml:space="preserve"> 0,50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i/>
                <w:sz w:val="20"/>
                <w:szCs w:val="20"/>
                <w:lang w:val="ru-RU" w:eastAsia="ru-RU"/>
              </w:rPr>
            </w:pPr>
            <w:r w:rsidRPr="002E3351">
              <w:rPr>
                <w:rFonts w:ascii="Times New Roman" w:eastAsia="Times New Roman" w:hAnsi="Times New Roman" w:cs="Times New Roman"/>
                <w:i/>
                <w:sz w:val="20"/>
                <w:szCs w:val="20"/>
                <w:lang w:val="ru-RU" w:eastAsia="ru-RU"/>
              </w:rPr>
              <w:t xml:space="preserve"> 0,51</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0,50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0,33</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0,51</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0,33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Как и ожидалось, линейная связь имеется между расходами на питание и полными расходами семьи, а также между расходами на питание и числом членов семьи, что выражается в высоких значениях коэффициентов корреляции (0,50 и 0,51 соответственно).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линейную регрессионную модель для объяснения логарифма расходов на питание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в зависимости от логарифма полных расходов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lf3=</w:t>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vertAlign w:val="subscript"/>
          <w:lang w:val="x-none" w:eastAsia="x-none"/>
        </w:rPr>
        <w:t>0</w:t>
      </w:r>
      <w:r w:rsidRPr="002E3351">
        <w:rPr>
          <w:rFonts w:ascii="Times New Roman" w:eastAsia="Times New Roman" w:hAnsi="Times New Roman" w:cs="Times New Roman"/>
          <w:sz w:val="24"/>
          <w:szCs w:val="24"/>
          <w:lang w:val="x-none" w:eastAsia="x-none"/>
        </w:rPr>
        <w:t>+</w:t>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vertAlign w:val="subscript"/>
          <w:lang w:val="x-none" w:eastAsia="x-none"/>
        </w:rPr>
        <w:t>1</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ltot3 + u.</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Результаты оценивания коэффициентов модели методом наименьших квадратов представлены в таблице 3.</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3</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Arial" w:eastAsia="Times New Roman" w:hAnsi="Arial" w:cs="Arial"/>
          <w:sz w:val="18"/>
          <w:szCs w:val="18"/>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2E3351" w:rsidRPr="002E3351" w:rsidTr="00A55FA3">
        <w:trPr>
          <w:trHeight w:val="227"/>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LF3  Method: Least Squares</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1 427</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 xml:space="preserve"> Included observations: 427</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0.549213</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0.039579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13.87632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3.046584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0.410839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7.415526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0.311799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0.310180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0.395253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0.986094</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66.39575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1.005095</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-208.5310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0.993599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192.5523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1.988620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8"/>
          <w:szCs w:val="28"/>
          <w:lang w:val="x-none" w:eastAsia="x-none"/>
        </w:rPr>
        <w:br w:type="textWrapping" w:clear="all"/>
      </w:r>
      <w:r w:rsidRPr="002E3351">
        <w:rPr>
          <w:rFonts w:ascii="Times New Roman" w:eastAsia="Times New Roman" w:hAnsi="Times New Roman" w:cs="Times New Roman"/>
          <w:sz w:val="24"/>
          <w:szCs w:val="24"/>
          <w:lang w:val="x-none" w:eastAsia="x-none"/>
        </w:rPr>
        <w:t xml:space="preserve">Оцененная эластичность расходов на питание по доходу (точнее по полным расходам, которые являются прокси-переменной, т.е. переменной заменителем для доходов) равна 0,54. Доверительный 95% интервал для оцененной эластичности имеет вид: </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lang w:val="x-none" w:eastAsia="x-none"/>
        </w:rPr>
        <w:t>=</w:t>
      </w:r>
      <w:r>
        <w:rPr>
          <w:rFonts w:ascii="Times New Roman" w:eastAsia="Times New Roman" w:hAnsi="Times New Roman" w:cs="Times New Roman"/>
          <w:noProof/>
          <w:position w:val="-16"/>
          <w:sz w:val="24"/>
          <w:szCs w:val="24"/>
          <w:lang w:val="ru-RU" w:eastAsia="ru-RU"/>
        </w:rPr>
        <w:drawing>
          <wp:inline distT="0" distB="0" distL="0" distR="0">
            <wp:extent cx="1057275" cy="2952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=0,54</w:t>
      </w:r>
      <w:r w:rsidRPr="002E3351">
        <w:rPr>
          <w:rFonts w:ascii="Times New Roman" w:eastAsia="Times New Roman" w:hAnsi="Times New Roman" w:cs="Times New Roman"/>
          <w:sz w:val="24"/>
          <w:szCs w:val="24"/>
          <w:lang w:val="x-none" w:eastAsia="x-none"/>
        </w:rPr>
        <w:sym w:font="Symbol" w:char="F0B1"/>
      </w:r>
      <w:r w:rsidRPr="002E3351">
        <w:rPr>
          <w:rFonts w:ascii="Times New Roman" w:eastAsia="Times New Roman" w:hAnsi="Times New Roman" w:cs="Times New Roman"/>
          <w:sz w:val="24"/>
          <w:szCs w:val="24"/>
          <w:lang w:val="x-none" w:eastAsia="x-none"/>
        </w:rPr>
        <w:t>1,960</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0,04 или 0,462</w:t>
      </w:r>
      <w:r w:rsidRPr="002E3351">
        <w:rPr>
          <w:rFonts w:ascii="Times New Roman" w:eastAsia="Times New Roman" w:hAnsi="Times New Roman" w:cs="Times New Roman"/>
          <w:sz w:val="24"/>
          <w:szCs w:val="24"/>
          <w:lang w:val="x-none" w:eastAsia="x-none"/>
        </w:rPr>
        <w:sym w:font="Symbol" w:char="F0A3"/>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lang w:val="x-none" w:eastAsia="x-none"/>
        </w:rPr>
        <w:sym w:font="Symbol" w:char="F0A3"/>
      </w:r>
      <w:r w:rsidRPr="002E3351">
        <w:rPr>
          <w:rFonts w:ascii="Times New Roman" w:eastAsia="Times New Roman" w:hAnsi="Times New Roman" w:cs="Times New Roman"/>
          <w:sz w:val="24"/>
          <w:szCs w:val="24"/>
          <w:lang w:val="x-none" w:eastAsia="x-none"/>
        </w:rPr>
        <w:t>0,618.</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Однако в оцененной регрессии не принимается во внимание размер семьи. Это приводит к смещенности оценки, поскольку полные доходы зависят от количества взрослых членов семьи. Поэтому мы, возможно, переоцениваем эластичность по доходу.</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регрессию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на переменные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nahm</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nch06</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nch711</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eastAsia="x-none"/>
        </w:rPr>
        <w:t>scl</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eastAsia="x-none"/>
        </w:rPr>
        <w:t>durb</w:t>
      </w:r>
      <w:r w:rsidRPr="002E3351">
        <w:rPr>
          <w:rFonts w:ascii="Times New Roman" w:eastAsia="Times New Roman" w:hAnsi="Times New Roman" w:cs="Times New Roman"/>
          <w:sz w:val="24"/>
          <w:szCs w:val="24"/>
          <w:lang w:val="x-none" w:eastAsia="x-none"/>
        </w:rPr>
        <w:t xml:space="preserve"> и константу. Получим согласно результатам расчетов, представленным в таблице 4, регрессию:</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lf3=4,21+0,38ltot3+0,04scl+0,11nch711+0,14nch06+0,18nahm</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0,01durb.</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4</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социального класса, числа членов семьи младше 6 лет, от 7 до 11 лет, старше 11 лет и степени урбанизации</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2E3351" w:rsidRPr="002E3351" w:rsidTr="00A55FA3">
        <w:trPr>
          <w:trHeight w:val="255"/>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LF3         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1 427</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 xml:space="preserve"> Included observations: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0.389599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0.041336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9.425186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SCL</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0.037727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0.016537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2.281301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0.0230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NCH711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0.115297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0.029163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3.953605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NCH06</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0.136342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0.026470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5.150799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NAHM</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0.187000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0.021102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8.861905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DURB</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-0.012629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0.005763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-2.191474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0.0290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4.210594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0.442655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9.512145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0.497318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0.490137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0.339809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0.695390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48.49740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0.761895</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-141.4658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0.721658</w:t>
            </w:r>
          </w:p>
        </w:tc>
      </w:tr>
      <w:tr w:rsidR="002E3351" w:rsidRPr="002E3351" w:rsidTr="00A55FA3">
        <w:trPr>
          <w:trHeight w:val="255"/>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69.25302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1.971984</w:t>
            </w:r>
          </w:p>
        </w:tc>
      </w:tr>
      <w:tr w:rsidR="002E3351" w:rsidRPr="002E3351" w:rsidTr="00A55FA3">
        <w:trPr>
          <w:trHeight w:val="255"/>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2E3351">
        <w:rPr>
          <w:rFonts w:ascii="Times New Roman" w:eastAsia="Times New Roman" w:hAnsi="Times New Roman" w:cs="Times New Roman"/>
          <w:sz w:val="28"/>
          <w:szCs w:val="28"/>
          <w:lang w:val="x-none" w:eastAsia="x-none"/>
        </w:rPr>
        <w:br w:type="textWrapping" w:clear="all"/>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Как мы и предполагали, эластичность уменьшилась и стала равна 0,38. Проверим, отличается ли влияние количества детей в возрасте до 6 лет от влияния их количества в возрасте от 7 до 11 лет, т.е. равенство коэффициентов при переменных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711</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06</w:t>
      </w:r>
      <w:r w:rsidRPr="002E3351">
        <w:rPr>
          <w:rFonts w:ascii="Times New Roman" w:eastAsia="Times New Roman" w:hAnsi="Times New Roman" w:cs="Times New Roman"/>
          <w:sz w:val="24"/>
          <w:szCs w:val="24"/>
          <w:lang w:val="x-none" w:eastAsia="x-none"/>
        </w:rPr>
        <w:t xml:space="preserve">.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Тест Вальда дает результаты, не позволяющие говорить о значимых различиях во влиянии количества детей разных возрастов на величину потребления продуктов. </w:t>
      </w:r>
    </w:p>
    <w:tbl>
      <w:tblPr>
        <w:tblW w:w="0" w:type="auto"/>
        <w:tblInd w:w="60" w:type="dxa"/>
        <w:tblLayout w:type="fixed"/>
        <w:tblCellMar>
          <w:left w:w="30" w:type="dxa"/>
          <w:right w:w="30" w:type="dxa"/>
        </w:tblCellMar>
        <w:tblLook w:val="0000" w:firstRow="0" w:lastRow="0" w:firstColumn="0" w:lastColumn="0" w:noHBand="0" w:noVBand="0"/>
      </w:tblPr>
      <w:tblGrid>
        <w:gridCol w:w="1598"/>
        <w:gridCol w:w="1195"/>
        <w:gridCol w:w="434"/>
        <w:gridCol w:w="1628"/>
        <w:gridCol w:w="1235"/>
      </w:tblGrid>
      <w:tr w:rsidR="002E3351" w:rsidRPr="002E3351" w:rsidTr="00A55FA3">
        <w:tc>
          <w:tcPr>
            <w:tcW w:w="6090" w:type="dxa"/>
            <w:gridSpan w:val="5"/>
            <w:tcBorders>
              <w:top w:val="nil"/>
              <w:left w:val="nil"/>
              <w:bottom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Wald Test:</w:t>
            </w:r>
          </w:p>
        </w:tc>
      </w:tr>
      <w:tr w:rsidR="002E3351" w:rsidRPr="002E3351" w:rsidTr="00A55FA3">
        <w:tc>
          <w:tcPr>
            <w:tcW w:w="1598" w:type="dxa"/>
            <w:tcBorders>
              <w:top w:val="nil"/>
              <w:left w:val="nil"/>
              <w:bottom w:val="double" w:sz="6" w:space="2"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Null Hypothesis:</w:t>
            </w:r>
          </w:p>
        </w:tc>
        <w:tc>
          <w:tcPr>
            <w:tcW w:w="4492" w:type="dxa"/>
            <w:gridSpan w:val="4"/>
            <w:tcBorders>
              <w:top w:val="nil"/>
              <w:left w:val="nil"/>
              <w:bottom w:val="double" w:sz="6" w:space="2"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C(3)=C(4)</w:t>
            </w:r>
          </w:p>
        </w:tc>
      </w:tr>
      <w:tr w:rsidR="002E3351" w:rsidRPr="002E3351" w:rsidTr="00A55FA3">
        <w:tc>
          <w:tcPr>
            <w:tcW w:w="1598" w:type="dxa"/>
            <w:tcBorders>
              <w:top w:val="nil"/>
              <w:left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F-statistic</w:t>
            </w:r>
          </w:p>
        </w:tc>
        <w:tc>
          <w:tcPr>
            <w:tcW w:w="1195" w:type="dxa"/>
            <w:tcBorders>
              <w:top w:val="nil"/>
              <w:left w:val="nil"/>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0.271716</w:t>
            </w:r>
          </w:p>
        </w:tc>
        <w:tc>
          <w:tcPr>
            <w:tcW w:w="434" w:type="dxa"/>
            <w:tcBorders>
              <w:top w:val="nil"/>
              <w:left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Probability</w:t>
            </w:r>
          </w:p>
        </w:tc>
        <w:tc>
          <w:tcPr>
            <w:tcW w:w="1235" w:type="dxa"/>
            <w:tcBorders>
              <w:top w:val="nil"/>
              <w:left w:val="nil"/>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0.602457</w:t>
            </w:r>
          </w:p>
        </w:tc>
      </w:tr>
      <w:tr w:rsidR="002E3351" w:rsidRPr="002E3351" w:rsidTr="00A55FA3">
        <w:tc>
          <w:tcPr>
            <w:tcW w:w="1598" w:type="dxa"/>
            <w:tcBorders>
              <w:top w:val="nil"/>
              <w:left w:val="nil"/>
              <w:bottom w:val="single" w:sz="4" w:space="0"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Chi-square</w:t>
            </w:r>
          </w:p>
        </w:tc>
        <w:tc>
          <w:tcPr>
            <w:tcW w:w="1195" w:type="dxa"/>
            <w:tcBorders>
              <w:top w:val="nil"/>
              <w:left w:val="nil"/>
              <w:bottom w:val="single" w:sz="4" w:space="0" w:color="auto"/>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0.271716</w:t>
            </w:r>
          </w:p>
        </w:tc>
        <w:tc>
          <w:tcPr>
            <w:tcW w:w="434" w:type="dxa"/>
            <w:tcBorders>
              <w:top w:val="nil"/>
              <w:left w:val="nil"/>
              <w:bottom w:val="single" w:sz="4" w:space="0" w:color="auto"/>
              <w:right w:val="nil"/>
            </w:tcBorders>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bottom w:val="single" w:sz="4" w:space="0"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Probability</w:t>
            </w:r>
          </w:p>
        </w:tc>
        <w:tc>
          <w:tcPr>
            <w:tcW w:w="1235" w:type="dxa"/>
            <w:tcBorders>
              <w:top w:val="nil"/>
              <w:left w:val="nil"/>
              <w:bottom w:val="single" w:sz="4" w:space="0" w:color="auto"/>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0.602183</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Построим график зависимости переменной </w:t>
      </w:r>
      <w:r w:rsidRPr="002E3351">
        <w:rPr>
          <w:rFonts w:ascii="Times New Roman" w:eastAsia="Times New Roman" w:hAnsi="Times New Roman" w:cs="Times New Roman"/>
          <w:i/>
          <w:sz w:val="24"/>
          <w:szCs w:val="24"/>
          <w:lang w:eastAsia="ru-RU"/>
        </w:rPr>
        <w:t>lf</w:t>
      </w:r>
      <w:r w:rsidRPr="002E3351">
        <w:rPr>
          <w:rFonts w:ascii="Times New Roman" w:eastAsia="Times New Roman" w:hAnsi="Times New Roman" w:cs="Times New Roman"/>
          <w:i/>
          <w:sz w:val="24"/>
          <w:szCs w:val="24"/>
          <w:lang w:val="ru-RU" w:eastAsia="ru-RU"/>
        </w:rPr>
        <w:t>3</w:t>
      </w:r>
      <w:r w:rsidRPr="002E3351">
        <w:rPr>
          <w:rFonts w:ascii="Times New Roman" w:eastAsia="Times New Roman" w:hAnsi="Times New Roman" w:cs="Times New Roman"/>
          <w:sz w:val="24"/>
          <w:szCs w:val="24"/>
          <w:lang w:val="ru-RU" w:eastAsia="ru-RU"/>
        </w:rPr>
        <w:t xml:space="preserve"> от переменной </w:t>
      </w:r>
      <w:r w:rsidRPr="002E3351">
        <w:rPr>
          <w:rFonts w:ascii="Times New Roman" w:eastAsia="Times New Roman" w:hAnsi="Times New Roman" w:cs="Times New Roman"/>
          <w:i/>
          <w:sz w:val="24"/>
          <w:szCs w:val="24"/>
          <w:lang w:eastAsia="ru-RU"/>
        </w:rPr>
        <w:t>ltot</w:t>
      </w:r>
      <w:r w:rsidRPr="002E3351">
        <w:rPr>
          <w:rFonts w:ascii="Times New Roman" w:eastAsia="Times New Roman" w:hAnsi="Times New Roman" w:cs="Times New Roman"/>
          <w:i/>
          <w:sz w:val="24"/>
          <w:szCs w:val="24"/>
          <w:lang w:val="ru-RU" w:eastAsia="ru-RU"/>
        </w:rPr>
        <w:t>3</w:t>
      </w:r>
      <w:r w:rsidRPr="002E3351">
        <w:rPr>
          <w:rFonts w:ascii="Times New Roman" w:eastAsia="Times New Roman" w:hAnsi="Times New Roman" w:cs="Times New Roman"/>
          <w:sz w:val="24"/>
          <w:szCs w:val="24"/>
          <w:lang w:val="ru-RU" w:eastAsia="ru-RU"/>
        </w:rPr>
        <w:t xml:space="preserve"> (рис. 6).</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128E5C11" wp14:editId="7A6EA7D4">
            <wp:extent cx="3148965" cy="2091055"/>
            <wp:effectExtent l="0" t="0" r="0" b="4445"/>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
                    <pic:cNvPicPr>
                      <a:picLocks noChangeAspect="1" noChangeArrowheads="1"/>
                    </pic:cNvPicPr>
                  </pic:nvPicPr>
                  <pic:blipFill>
                    <a:blip r:embed="rId145" cstate="print">
                      <a:extLst>
                        <a:ext uri="{28A0092B-C50C-407E-A947-70E740481C1C}">
                          <a14:useLocalDpi xmlns:a14="http://schemas.microsoft.com/office/drawing/2010/main" val="0"/>
                        </a:ext>
                      </a:extLst>
                    </a:blip>
                    <a:srcRect b="4604"/>
                    <a:stretch>
                      <a:fillRect/>
                    </a:stretch>
                  </pic:blipFill>
                  <pic:spPr bwMode="auto">
                    <a:xfrm>
                      <a:off x="0" y="0"/>
                      <a:ext cx="3148965" cy="209105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6. График зависимости логарифма расходов на питание от логарифма полных расходов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На графике видна параболическая зависимость от переменной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поэтому уточним спецификацию модели, включив в нее квадрат указанной переменной.</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Построим регрессию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на переменные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 xml:space="preserve">3,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nahm</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 xml:space="preserve">06,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 xml:space="preserve">711, </w:t>
      </w:r>
      <w:r w:rsidRPr="002E3351">
        <w:rPr>
          <w:rFonts w:ascii="Times New Roman" w:eastAsia="Times New Roman" w:hAnsi="Times New Roman" w:cs="Times New Roman"/>
          <w:i/>
          <w:sz w:val="24"/>
          <w:szCs w:val="24"/>
          <w:lang w:eastAsia="x-none"/>
        </w:rPr>
        <w:t>scl</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durb</w:t>
      </w:r>
      <w:r w:rsidRPr="002E3351">
        <w:rPr>
          <w:rFonts w:ascii="Times New Roman" w:eastAsia="Times New Roman" w:hAnsi="Times New Roman" w:cs="Times New Roman"/>
          <w:sz w:val="24"/>
          <w:szCs w:val="24"/>
          <w:lang w:val="x-none" w:eastAsia="x-none"/>
        </w:rPr>
        <w:t xml:space="preserve"> и константу (переменная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sz w:val="24"/>
          <w:szCs w:val="24"/>
          <w:lang w:val="x-none" w:eastAsia="x-none"/>
        </w:rPr>
        <w:t xml:space="preserve"> получена как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sz w:val="24"/>
          <w:szCs w:val="24"/>
          <w:lang w:val="x-none" w:eastAsia="x-none"/>
        </w:rPr>
        <w:t>=</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val="x-none" w:eastAsia="x-none"/>
        </w:rPr>
        <w:sym w:font="Symbol" w:char="F0D7"/>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Результаты представлены в таблице 5.</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5</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его квадрата, социального класса, числа членов семьи младше 6 лет, от 7 до 11 лет, старше 11 лет и степени урбанизации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Dependent Variable: LF3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Sample: 1 427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Included observations: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LTOT3</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3.498138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1.066525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3.279938</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lastRenderedPageBreak/>
              <w:t>LTOT3S</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-0.150076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0.051452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-2.916794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0.0037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SCL</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0.031979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0.016510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1.936963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0.0534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NCH711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0.109975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0.028963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3.797111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NCH06</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0.124841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0.026531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4.705400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NAHM</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0.183839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0.020944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8.777831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DURB</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-0.013064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0.005714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-2.286442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0.0227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-11.81793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5.512742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-2.143749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0.0326</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0.507322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8.741329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0.499091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0.475891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0.336812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0.679973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47.53227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0.755978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-137.1742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0.709993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61.63619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2.011364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Воспользуемся полученными результатами для оценивания эластичности при различных уровнях дохода </w:t>
      </w:r>
      <w:r w:rsidRPr="002E3351">
        <w:rPr>
          <w:rFonts w:ascii="Times New Roman" w:eastAsia="Times New Roman" w:hAnsi="Times New Roman" w:cs="Times New Roman"/>
          <w:i/>
          <w:sz w:val="24"/>
          <w:szCs w:val="24"/>
          <w:lang w:val="x-none" w:eastAsia="x-none"/>
        </w:rPr>
        <w:t>tot3</w:t>
      </w:r>
      <w:r w:rsidRPr="002E3351">
        <w:rPr>
          <w:rFonts w:ascii="Times New Roman" w:eastAsia="Times New Roman" w:hAnsi="Times New Roman" w:cs="Times New Roman"/>
          <w:sz w:val="24"/>
          <w:szCs w:val="24"/>
          <w:lang w:val="x-none" w:eastAsia="x-none"/>
        </w:rPr>
        <w:t xml:space="preserve">. Эластичность расходов на питание будет равна: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Pr>
          <w:rFonts w:ascii="Times New Roman" w:eastAsia="Times New Roman" w:hAnsi="Times New Roman" w:cs="Times New Roman"/>
          <w:noProof/>
          <w:position w:val="-28"/>
          <w:sz w:val="24"/>
          <w:szCs w:val="24"/>
          <w:lang w:val="ru-RU" w:eastAsia="ru-RU"/>
        </w:rPr>
        <w:drawing>
          <wp:inline distT="0" distB="0" distL="0" distR="0">
            <wp:extent cx="1905000" cy="3905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 xml:space="preserve"> =3,49</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2</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0,15</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eastAsia="x-none"/>
        </w:rPr>
        <w:t>ltot</w:t>
      </w:r>
      <w:r w:rsidRPr="002E3351">
        <w:rPr>
          <w:rFonts w:ascii="Times New Roman" w:eastAsia="Times New Roman" w:hAnsi="Times New Roman" w:cs="Times New Roman"/>
          <w:sz w:val="24"/>
          <w:szCs w:val="24"/>
          <w:lang w:val="x-none" w:eastAsia="x-none"/>
        </w:rPr>
        <w:t xml:space="preserve">3.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Для среднего дохода (35762 гульдена) она составит 3,49</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2</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0,15</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eastAsia="x-none"/>
        </w:rPr>
        <w:t>ln</w:t>
      </w:r>
      <w:r w:rsidRPr="002E3351">
        <w:rPr>
          <w:rFonts w:ascii="Times New Roman" w:eastAsia="Times New Roman" w:hAnsi="Times New Roman" w:cs="Times New Roman"/>
          <w:sz w:val="24"/>
          <w:szCs w:val="24"/>
          <w:lang w:val="x-none" w:eastAsia="x-none"/>
        </w:rPr>
        <w:t>(35762)=0,34, что меньше единицы, т.е. спрос на продукты питания неэластичен и еда является необходимым товаром.</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график зависимости остатков регрессии (переменная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sz w:val="24"/>
          <w:szCs w:val="24"/>
          <w:lang w:val="x-none" w:eastAsia="x-none"/>
        </w:rPr>
        <w:t xml:space="preserve">) от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(рис. 7).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График не дает права предполагать независимость ошибок регрессии и регрессора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что свидетельствует о гетероскедастичности остатков в построенной модели регрессии. </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79D9B317" wp14:editId="2FB860FC">
            <wp:extent cx="3395345" cy="2106930"/>
            <wp:effectExtent l="0" t="0" r="0" b="0"/>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
                    <pic:cNvPicPr>
                      <a:picLocks noChangeAspect="1" noChangeArrowheads="1"/>
                    </pic:cNvPicPr>
                  </pic:nvPicPr>
                  <pic:blipFill>
                    <a:blip r:embed="rId147" cstate="print">
                      <a:extLst>
                        <a:ext uri="{28A0092B-C50C-407E-A947-70E740481C1C}">
                          <a14:useLocalDpi xmlns:a14="http://schemas.microsoft.com/office/drawing/2010/main" val="0"/>
                        </a:ext>
                      </a:extLst>
                    </a:blip>
                    <a:srcRect b="2359"/>
                    <a:stretch>
                      <a:fillRect/>
                    </a:stretch>
                  </pic:blipFill>
                  <pic:spPr bwMode="auto">
                    <a:xfrm>
                      <a:off x="0" y="0"/>
                      <a:ext cx="3395345" cy="210693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7. График остатков регрессионной модели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Этот факт ожидаем, так как ясно, что вариация расходов на питание для семей с различным уровнем дохода будет непостоянна, а именно: для семей с низким уровнем доходов дисперсия расходов на питание больше, а для семей с высоким уровнем доходов дисперсия расходов на питание − меньше.</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Тестирование на гомоскедастичность тестом Уайта (в окне уравнения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Heteroskedasticity</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White</w:t>
      </w:r>
      <w:r w:rsidRPr="002E3351">
        <w:rPr>
          <w:rFonts w:ascii="Times New Roman" w:eastAsia="Times New Roman" w:hAnsi="Times New Roman" w:cs="Times New Roman"/>
          <w:sz w:val="24"/>
          <w:szCs w:val="24"/>
          <w:lang w:val="x-none" w:eastAsia="x-none"/>
        </w:rPr>
        <w:t xml:space="preserve"> оставив флажок для опции </w:t>
      </w:r>
      <w:r w:rsidRPr="002E3351">
        <w:rPr>
          <w:rFonts w:ascii="Times New Roman" w:eastAsia="Times New Roman" w:hAnsi="Times New Roman" w:cs="Times New Roman"/>
          <w:b/>
          <w:sz w:val="24"/>
          <w:szCs w:val="24"/>
          <w:lang w:eastAsia="x-none"/>
        </w:rPr>
        <w:t>Include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White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cross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terms</w:t>
      </w:r>
      <w:r w:rsidRPr="002E3351">
        <w:rPr>
          <w:rFonts w:ascii="Times New Roman" w:eastAsia="Times New Roman" w:hAnsi="Times New Roman" w:cs="Times New Roman"/>
          <w:sz w:val="24"/>
          <w:szCs w:val="24"/>
          <w:lang w:val="x-none" w:eastAsia="x-none"/>
        </w:rPr>
        <w:t xml:space="preserve">) показывает (табл. 6), что дисперсия случайной ошибки модели непостоянна и, следовательно, стандартные ошибки построенного уравнения регрессии нуждаются в коррекции.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6</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теста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2E3351" w:rsidRPr="002E3351" w:rsidTr="00A55FA3">
        <w:trPr>
          <w:trHeight w:val="255"/>
          <w:jc w:val="center"/>
        </w:trPr>
        <w:tc>
          <w:tcPr>
            <w:tcW w:w="5745"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Heteroskedasticity Test: White</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1.632281</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F(33,393)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0.0171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51.47072</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Scaled explained SS</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110.9721</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статистики Дарбина-Уотсона не дают повода усомниться в отсутствии автокорреляции остатков (</w:t>
      </w:r>
      <w:r w:rsidRPr="002E3351">
        <w:rPr>
          <w:rFonts w:ascii="Times New Roman" w:eastAsia="Times New Roman" w:hAnsi="Times New Roman" w:cs="Times New Roman"/>
          <w:sz w:val="24"/>
          <w:szCs w:val="24"/>
          <w:lang w:eastAsia="ru-RU"/>
        </w:rPr>
        <w:t>DW</w:t>
      </w:r>
      <w:r w:rsidRPr="002E3351">
        <w:rPr>
          <w:rFonts w:ascii="Times New Roman" w:eastAsia="Times New Roman" w:hAnsi="Times New Roman" w:cs="Times New Roman"/>
          <w:sz w:val="24"/>
          <w:szCs w:val="24"/>
          <w:lang w:val="ru-RU" w:eastAsia="ru-RU"/>
        </w:rPr>
        <w:t xml:space="preserve"> = 2,01). Вывод не изменяется и в случае непосредственного тестирования в окне уравнения путем </w:t>
      </w:r>
      <w:r w:rsidRPr="002E3351">
        <w:rPr>
          <w:rFonts w:ascii="Times New Roman" w:eastAsia="Times New Roman" w:hAnsi="Times New Roman" w:cs="Times New Roman"/>
          <w:b/>
          <w:sz w:val="24"/>
          <w:szCs w:val="24"/>
          <w:lang w:eastAsia="ru-RU"/>
        </w:rPr>
        <w:t>View</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Residual</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Tests</w:t>
      </w:r>
      <w:r w:rsidRPr="002E3351">
        <w:rPr>
          <w:rFonts w:ascii="Times New Roman" w:eastAsia="Times New Roman" w:hAnsi="Times New Roman" w:cs="Times New Roman"/>
          <w:b/>
          <w:sz w:val="24"/>
          <w:szCs w:val="24"/>
          <w:lang w:val="ru-RU" w:eastAsia="ru-RU"/>
        </w:rPr>
        <w:t xml:space="preserve">\Serial Correlation LM Test… </w:t>
      </w:r>
      <w:r w:rsidRPr="002E3351">
        <w:rPr>
          <w:rFonts w:ascii="Times New Roman" w:eastAsia="Times New Roman" w:hAnsi="Times New Roman" w:cs="Times New Roman"/>
          <w:sz w:val="24"/>
          <w:szCs w:val="24"/>
          <w:lang w:val="ru-RU" w:eastAsia="ru-RU"/>
        </w:rPr>
        <w:t xml:space="preserve">и, указав в окне для </w:t>
      </w:r>
      <w:r w:rsidRPr="002E3351">
        <w:rPr>
          <w:rFonts w:ascii="Times New Roman" w:eastAsia="Times New Roman" w:hAnsi="Times New Roman" w:cs="Times New Roman"/>
          <w:b/>
          <w:sz w:val="24"/>
          <w:szCs w:val="24"/>
          <w:lang w:val="ru-RU" w:eastAsia="ru-RU"/>
        </w:rPr>
        <w:t>Lags to include</w:t>
      </w:r>
      <w:r w:rsidRPr="002E3351">
        <w:rPr>
          <w:rFonts w:ascii="Times New Roman" w:eastAsia="Times New Roman" w:hAnsi="Times New Roman" w:cs="Times New Roman"/>
          <w:sz w:val="24"/>
          <w:szCs w:val="24"/>
          <w:lang w:val="ru-RU" w:eastAsia="ru-RU"/>
        </w:rPr>
        <w:t xml:space="preserve"> количество лагов 1:</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2E3351" w:rsidRPr="002E3351" w:rsidTr="00A55FA3">
        <w:trPr>
          <w:trHeight w:val="255"/>
          <w:jc w:val="center"/>
        </w:trPr>
        <w:tc>
          <w:tcPr>
            <w:tcW w:w="5745"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Breusch-Godfrey Serial Correlation LM Test:</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0.034320</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F(1,418)</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0.8531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0.035056</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Chi-Square(1)</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0.8515</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состоятельного оценивания стандартных ошибок коэффициентов (с учетом гетероскедастичности остатков) воспользуемся процедурой Уайта. Нажав кнопку </w:t>
      </w:r>
      <w:r w:rsidRPr="002E3351">
        <w:rPr>
          <w:rFonts w:ascii="Times New Roman" w:eastAsia="Times New Roman" w:hAnsi="Times New Roman" w:cs="Times New Roman"/>
          <w:b/>
          <w:sz w:val="24"/>
          <w:szCs w:val="24"/>
          <w:lang w:val="ru-RU" w:eastAsia="ru-RU"/>
        </w:rPr>
        <w:t>E</w:t>
      </w:r>
      <w:r w:rsidRPr="002E3351">
        <w:rPr>
          <w:rFonts w:ascii="Times New Roman" w:eastAsia="Times New Roman" w:hAnsi="Times New Roman" w:cs="Times New Roman"/>
          <w:b/>
          <w:sz w:val="24"/>
          <w:szCs w:val="24"/>
          <w:lang w:eastAsia="ru-RU"/>
        </w:rPr>
        <w:t>s</w:t>
      </w:r>
      <w:r w:rsidRPr="002E3351">
        <w:rPr>
          <w:rFonts w:ascii="Times New Roman" w:eastAsia="Times New Roman" w:hAnsi="Times New Roman" w:cs="Times New Roman"/>
          <w:b/>
          <w:sz w:val="24"/>
          <w:szCs w:val="24"/>
          <w:lang w:val="ru-RU" w:eastAsia="ru-RU"/>
        </w:rPr>
        <w:t>timate</w:t>
      </w:r>
      <w:r w:rsidRPr="002E3351">
        <w:rPr>
          <w:rFonts w:ascii="Times New Roman" w:eastAsia="Times New Roman" w:hAnsi="Times New Roman" w:cs="Times New Roman"/>
          <w:sz w:val="24"/>
          <w:szCs w:val="24"/>
          <w:lang w:val="ru-RU" w:eastAsia="ru-RU"/>
        </w:rPr>
        <w:t xml:space="preserve">  в окне уравнения и выбрав затем вкладку </w:t>
      </w:r>
      <w:r w:rsidRPr="002E3351">
        <w:rPr>
          <w:rFonts w:ascii="Times New Roman" w:eastAsia="Times New Roman" w:hAnsi="Times New Roman" w:cs="Times New Roman"/>
          <w:b/>
          <w:sz w:val="24"/>
          <w:szCs w:val="24"/>
          <w:lang w:eastAsia="ru-RU"/>
        </w:rPr>
        <w:t>Options</w:t>
      </w:r>
      <w:r w:rsidRPr="002E3351">
        <w:rPr>
          <w:rFonts w:ascii="Times New Roman" w:eastAsia="Times New Roman" w:hAnsi="Times New Roman" w:cs="Times New Roman"/>
          <w:sz w:val="24"/>
          <w:szCs w:val="24"/>
          <w:lang w:val="ru-RU" w:eastAsia="ru-RU"/>
        </w:rPr>
        <w:t xml:space="preserve"> необходимо отметить </w:t>
      </w:r>
      <w:r w:rsidRPr="002E3351">
        <w:rPr>
          <w:rFonts w:ascii="Times New Roman" w:eastAsia="Times New Roman" w:hAnsi="Times New Roman" w:cs="Times New Roman"/>
          <w:b/>
          <w:sz w:val="24"/>
          <w:szCs w:val="24"/>
          <w:lang w:eastAsia="ru-RU"/>
        </w:rPr>
        <w:t>Heteroskedasticity</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consistent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coefficient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covariance</w:t>
      </w:r>
      <w:r w:rsidRPr="002E3351">
        <w:rPr>
          <w:rFonts w:ascii="Times New Roman" w:eastAsia="Times New Roman" w:hAnsi="Times New Roman" w:cs="Times New Roman"/>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3ADC04DE" wp14:editId="25B3944A">
            <wp:extent cx="3641725" cy="193992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8">
                      <a:extLst>
                        <a:ext uri="{28A0092B-C50C-407E-A947-70E740481C1C}">
                          <a14:useLocalDpi xmlns:a14="http://schemas.microsoft.com/office/drawing/2010/main" val="0"/>
                        </a:ext>
                      </a:extLst>
                    </a:blip>
                    <a:srcRect t="7518" b="14729"/>
                    <a:stretch>
                      <a:fillRect/>
                    </a:stretch>
                  </pic:blipFill>
                  <pic:spPr bwMode="auto">
                    <a:xfrm>
                      <a:off x="0" y="0"/>
                      <a:ext cx="3641725" cy="1939925"/>
                    </a:xfrm>
                    <a:prstGeom prst="rect">
                      <a:avLst/>
                    </a:prstGeom>
                    <a:noFill/>
                    <a:ln>
                      <a:noFill/>
                    </a:ln>
                  </pic:spPr>
                </pic:pic>
              </a:graphicData>
            </a:graphic>
          </wp:inline>
        </w:drawing>
      </w:r>
    </w:p>
    <w:p w:rsidR="002E3351" w:rsidRPr="002E3351" w:rsidRDefault="002E3351" w:rsidP="002E3351">
      <w:pPr>
        <w:autoSpaceDE w:val="0"/>
        <w:autoSpaceDN w:val="0"/>
        <w:adjustRightInd w:val="0"/>
        <w:spacing w:after="0" w:line="288"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представлены в табл. 7.</w:t>
      </w:r>
    </w:p>
    <w:p w:rsidR="002E3351" w:rsidRPr="002E3351" w:rsidRDefault="002E3351" w:rsidP="002E3351">
      <w:pPr>
        <w:autoSpaceDE w:val="0"/>
        <w:autoSpaceDN w:val="0"/>
        <w:adjustRightInd w:val="0"/>
        <w:spacing w:after="0" w:line="288" w:lineRule="auto"/>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7</w:t>
      </w:r>
    </w:p>
    <w:p w:rsidR="002E3351" w:rsidRPr="002E3351" w:rsidRDefault="002E3351" w:rsidP="002E3351">
      <w:pPr>
        <w:autoSpaceDE w:val="0"/>
        <w:autoSpaceDN w:val="0"/>
        <w:adjustRightInd w:val="0"/>
        <w:spacing w:after="0" w:line="288"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регрессионного анализа с использованием процедуры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25"/>
        <w:gridCol w:w="1338"/>
        <w:gridCol w:w="1406"/>
        <w:gridCol w:w="1080"/>
      </w:tblGrid>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LF3</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1 427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427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7214"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White Heteroskedasticity-Consistent Standard Errors &amp; Covariance</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3.498138</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1.153464</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3.032723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LTOT3S</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-0.150076</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0.055281</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-2.714797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SCL</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0.031979</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0.016716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1.913049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0.0564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NCH711</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0.109975</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0.020076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5.477827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NCH06</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0.124841</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0.021937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5.690881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NAHM</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0.183839</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0.023273</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7.899304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DURB</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-0.013064</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0.005688</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-2.296756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0.0221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-11.81793</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5.995256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-1.971214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0.0494</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0.507322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0.499091</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0.336812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0.679973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47.53227</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0.755978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-137.1742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0.709993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61.63619</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2.011364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Результаты практически соответствуют предыдущим, однако стандартные ошибки увеличились.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BF0791" w:rsidRDefault="00BF079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bCs/>
          <w:color w:val="000000"/>
          <w:sz w:val="24"/>
          <w:szCs w:val="24"/>
          <w:lang w:val="ru-RU" w:eastAsia="ru-RU"/>
        </w:rPr>
        <w:lastRenderedPageBreak/>
        <w:t>4. Фиктивные переменные в уравнении регрессии</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Изучим взаимосвязь между зарплатой преподавателей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количеством лет опыта работы на должности преподавателя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гендерной принадлежностью преподавателя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Файл с данными ex2.wf1.</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Построим линейную регрессионную модель вида</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+u.</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Получим результаты (табл. 8) с помощью метода наименьших квадратов и пакета прикладных программ Eviews.</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bookmarkStart w:id="6" w:name="OLE_LINK2"/>
      <w:bookmarkStart w:id="7" w:name="OLE_LINK3"/>
      <w:r w:rsidRPr="002E3351">
        <w:rPr>
          <w:rFonts w:ascii="Times New Roman" w:eastAsia="Times New Roman" w:hAnsi="Times New Roman" w:cs="Times New Roman"/>
          <w:sz w:val="24"/>
          <w:szCs w:val="24"/>
          <w:lang w:val="ru-RU" w:eastAsia="ru-RU"/>
        </w:rPr>
        <w:t>Таблица 8</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440"/>
        <w:gridCol w:w="1080"/>
      </w:tblGrid>
      <w:tr w:rsidR="002E3351" w:rsidRPr="002E3351" w:rsidTr="00A55FA3">
        <w:trPr>
          <w:trHeight w:val="255"/>
          <w:jc w:val="center"/>
        </w:trPr>
        <w:tc>
          <w:tcPr>
            <w:tcW w:w="4694" w:type="dxa"/>
            <w:gridSpan w:val="3"/>
            <w:tcBorders>
              <w:top w:val="nil"/>
              <w:left w:val="nil"/>
              <w:bottom w:val="nil"/>
              <w:right w:val="nil"/>
            </w:tcBorders>
            <w:vAlign w:val="bottom"/>
          </w:tcPr>
          <w:bookmarkEnd w:id="6"/>
          <w:bookmarkEnd w:id="7"/>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43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12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12</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4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55"/>
          <w:jc w:val="center"/>
        </w:trPr>
        <w:tc>
          <w:tcPr>
            <w:tcW w:w="2165"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269"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1223.258</w:t>
            </w:r>
          </w:p>
        </w:tc>
        <w:tc>
          <w:tcPr>
            <w:tcW w:w="126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202.6682</w:t>
            </w:r>
          </w:p>
        </w:tc>
        <w:tc>
          <w:tcPr>
            <w:tcW w:w="144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6.035768</w:t>
            </w:r>
          </w:p>
        </w:tc>
        <w:tc>
          <w:tcPr>
            <w:tcW w:w="108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w:t>
            </w:r>
          </w:p>
        </w:tc>
      </w:tr>
      <w:tr w:rsidR="002E3351" w:rsidRPr="002E3351" w:rsidTr="00A55FA3">
        <w:trPr>
          <w:trHeight w:val="255"/>
          <w:jc w:val="center"/>
        </w:trPr>
        <w:tc>
          <w:tcPr>
            <w:tcW w:w="2165" w:type="dxa"/>
            <w:tcBorders>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18655.24</w:t>
            </w:r>
          </w:p>
        </w:tc>
        <w:tc>
          <w:tcPr>
            <w:tcW w:w="1260"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714.1479</w:t>
            </w:r>
          </w:p>
        </w:tc>
        <w:tc>
          <w:tcPr>
            <w:tcW w:w="1440"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26.12238</w:t>
            </w:r>
          </w:p>
        </w:tc>
        <w:tc>
          <w:tcPr>
            <w:tcW w:w="1080" w:type="dxa"/>
            <w:tcBorders>
              <w:left w:val="nil"/>
              <w:bottom w:val="double" w:sz="4" w:space="0" w:color="auto"/>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0.784624</w:t>
            </w:r>
          </w:p>
        </w:tc>
        <w:tc>
          <w:tcPr>
            <w:tcW w:w="2700"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0.763087</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955.9841</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16.71437</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9139055.</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16.79519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-98.28623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16.68445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36.43050</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2.400780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0.000126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Таким образом, с увеличением опыта работы на 1 год, зарплата увеличивается на 1223$.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Учтем гендерную принадлежность преподавателей, т.е. оценим регрессию вида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+u (табл. 9). Поскольку переменная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принимает значение либо 1, либо 0, то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=1 получим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а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получим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Т.е. две линии регрессии имеют одинаковый наклон, но различные смещения и представимы двумя параллельными прямыми на графике. </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9</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434"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12</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12</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1108.140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59.55298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18.60762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X2</w:t>
            </w:r>
          </w:p>
        </w:tc>
        <w:tc>
          <w:tcPr>
            <w:tcW w:w="126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-1707.597</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162.1840</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-10.52877</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19883.18</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236.9680</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83.90660</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0.983827</w:t>
            </w:r>
          </w:p>
        </w:tc>
        <w:tc>
          <w:tcPr>
            <w:tcW w:w="2520"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0.980233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276.1358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14.29198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686258.9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14.41321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-82.75188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14.24710</w:t>
            </w:r>
          </w:p>
        </w:tc>
      </w:tr>
      <w:tr w:rsidR="002E3351" w:rsidRPr="002E3351" w:rsidTr="00A55FA3">
        <w:trPr>
          <w:trHeight w:val="255"/>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273.7462</w:t>
            </w:r>
          </w:p>
        </w:tc>
        <w:tc>
          <w:tcPr>
            <w:tcW w:w="2520"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2.440495</w:t>
            </w:r>
          </w:p>
        </w:tc>
      </w:tr>
      <w:tr w:rsidR="002E3351" w:rsidRPr="002E3351" w:rsidTr="00A55FA3">
        <w:trPr>
          <w:trHeight w:val="255"/>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График прогнозируемых значений для мужчин и женщин отдельно представлен на рис. 7. </w:t>
      </w: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4"/>
          <w:szCs w:val="24"/>
          <w:lang w:val="ru-RU" w:eastAsia="ru-RU"/>
        </w:rPr>
        <w:lastRenderedPageBreak/>
        <w:drawing>
          <wp:anchor distT="0" distB="0" distL="114300" distR="114300" simplePos="0" relativeHeight="251659264" behindDoc="0" locked="0" layoutInCell="1" allowOverlap="1" wp14:anchorId="242E8A01" wp14:editId="28711B50">
            <wp:simplePos x="0" y="0"/>
            <wp:positionH relativeFrom="column">
              <wp:posOffset>1371600</wp:posOffset>
            </wp:positionH>
            <wp:positionV relativeFrom="paragraph">
              <wp:posOffset>10795</wp:posOffset>
            </wp:positionV>
            <wp:extent cx="3086100" cy="1929765"/>
            <wp:effectExtent l="3810" t="0" r="0" b="6350"/>
            <wp:wrapSquare wrapText="bothSides"/>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14:sizeRelH relativeFrom="page">
              <wp14:pctWidth>0</wp14:pctWidth>
            </wp14:sizeRelH>
            <wp14:sizeRelV relativeFrom="page">
              <wp14:pctHeight>0</wp14:pctHeight>
            </wp14:sizeRelV>
          </wp:anchor>
        </w:drawing>
      </w: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Рис. 7. Прогнозируемые значения зарплаты для мужчин и женщин</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Учтем эффект взаимодействия пола преподавателя и его опыта работы, для этого введем новую переменную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D7"/>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в модель регрессии: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+u.</w:t>
      </w:r>
      <w:r w:rsidRPr="002E3351">
        <w:rPr>
          <w:rFonts w:ascii="Times New Roman" w:eastAsia="Times New Roman" w:hAnsi="Times New Roman" w:cs="Times New Roman"/>
          <w:sz w:val="24"/>
          <w:szCs w:val="24"/>
          <w:lang w:val="ru-RU" w:eastAsia="ru-RU"/>
        </w:rPr>
        <w:tab/>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Интерпретация полученной регрессии может быть выполнена с учетом того факта, что переменная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является фиктивной.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=1, т.е. для женщин уравнение регрессии примет вид:</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т.е. для мужчин уравнение регрессии примет вид: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0+</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0=</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расчетов представлены в таблице 10:</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10</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080"/>
        <w:gridCol w:w="1384"/>
        <w:gridCol w:w="1260"/>
      </w:tblGrid>
      <w:tr w:rsidR="002E3351" w:rsidRPr="002E3351" w:rsidTr="00A55FA3">
        <w:trPr>
          <w:trHeight w:val="227"/>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     Method: Least Squares</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4694" w:type="dxa"/>
            <w:gridSpan w:val="3"/>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12</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Included observations: 12</w:t>
            </w:r>
          </w:p>
        </w:tc>
        <w:tc>
          <w:tcPr>
            <w:tcW w:w="1384"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8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384"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1229.130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59.37305</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20.70182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X2</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-866.7101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305.2568</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-2.839282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0.0218</w:t>
            </w:r>
          </w:p>
        </w:tc>
      </w:tr>
      <w:tr w:rsidR="002E3351" w:rsidRPr="002E3351" w:rsidTr="00A55FA3">
        <w:trPr>
          <w:trHeight w:val="227"/>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X1*X2</w:t>
            </w:r>
          </w:p>
        </w:tc>
        <w:tc>
          <w:tcPr>
            <w:tcW w:w="144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-260.1304</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87.05798</w:t>
            </w:r>
          </w:p>
        </w:tc>
        <w:tc>
          <w:tcPr>
            <w:tcW w:w="1384"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-2.988014</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0.0174</w:t>
            </w:r>
          </w:p>
        </w:tc>
      </w:tr>
      <w:tr w:rsidR="002E3351" w:rsidRPr="002E3351" w:rsidTr="00A55FA3">
        <w:trPr>
          <w:trHeight w:val="227"/>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19459.71</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223.4720</w:t>
            </w:r>
          </w:p>
        </w:tc>
        <w:tc>
          <w:tcPr>
            <w:tcW w:w="1384"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87.07895</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0.992357</w:t>
            </w:r>
          </w:p>
        </w:tc>
        <w:tc>
          <w:tcPr>
            <w:tcW w:w="2464"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6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0.989491</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201.3438</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13.70911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324314.6</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13.87074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-78.25464</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13.64926</w:t>
            </w:r>
          </w:p>
        </w:tc>
      </w:tr>
      <w:tr w:rsidR="002E3351" w:rsidRPr="002E3351" w:rsidTr="00A55FA3">
        <w:trPr>
          <w:trHeight w:val="227"/>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346.2381</w:t>
            </w:r>
          </w:p>
        </w:tc>
        <w:tc>
          <w:tcPr>
            <w:tcW w:w="2464"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2.345922</w:t>
            </w:r>
          </w:p>
        </w:tc>
      </w:tr>
      <w:tr w:rsidR="002E3351" w:rsidRPr="002E3351" w:rsidTr="00A55FA3">
        <w:trPr>
          <w:trHeight w:val="227"/>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384"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anchor distT="0" distB="0" distL="114300" distR="114300" simplePos="0" relativeHeight="251665408" behindDoc="0" locked="0" layoutInCell="1" allowOverlap="1" wp14:anchorId="20D8D81A" wp14:editId="39E71831">
            <wp:simplePos x="0" y="0"/>
            <wp:positionH relativeFrom="column">
              <wp:posOffset>1028700</wp:posOffset>
            </wp:positionH>
            <wp:positionV relativeFrom="paragraph">
              <wp:posOffset>160655</wp:posOffset>
            </wp:positionV>
            <wp:extent cx="3488690" cy="2074545"/>
            <wp:effectExtent l="0" t="0" r="0" b="190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48869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351">
        <w:rPr>
          <w:rFonts w:ascii="Times New Roman" w:eastAsia="Times New Roman" w:hAnsi="Times New Roman" w:cs="Times New Roman"/>
          <w:sz w:val="24"/>
          <w:szCs w:val="24"/>
          <w:lang w:val="ru-RU" w:eastAsia="ru-RU"/>
        </w:rPr>
        <w:t>График прогнозируемых значений для мужчин и женщин отдельно представлен на рис. 8.</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BF0791" w:rsidRDefault="00BF0791" w:rsidP="002E3351">
      <w:pPr>
        <w:spacing w:after="0" w:line="288" w:lineRule="auto"/>
        <w:jc w:val="center"/>
        <w:rPr>
          <w:rFonts w:ascii="Times New Roman" w:eastAsia="Times New Roman" w:hAnsi="Times New Roman" w:cs="Times New Roman"/>
          <w:snapToGrid w:val="0"/>
          <w:sz w:val="24"/>
          <w:szCs w:val="24"/>
          <w:lang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Рис. 8.  Прогнозируемые значения зарплаты для мужчин и женщин</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Линия уравнения регрессии для преподавателей мужчин имеет больший угол наклона, чем для женщин, и начальный уровень заработной платы также выше у мужчин.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детерминации, показывающий, насколько хорошо модель подогнана под имеющиеся данные, равен 0,992, т.е. 99,2% суммы квадратов отклонений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от среднего значения </w:t>
      </w:r>
      <w:r>
        <w:rPr>
          <w:rFonts w:ascii="Times New Roman" w:eastAsia="Times New Roman" w:hAnsi="Times New Roman" w:cs="Times New Roman"/>
          <w:noProof/>
          <w:position w:val="-12"/>
          <w:sz w:val="24"/>
          <w:szCs w:val="24"/>
          <w:lang w:val="ru-RU" w:eastAsia="ru-RU"/>
        </w:rPr>
        <w:drawing>
          <wp:inline distT="0" distB="0" distL="0" distR="0">
            <wp:extent cx="152400" cy="2190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 xml:space="preserve"> объясняется переменными модели.</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Гипотеза H</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sz w:val="24"/>
          <w:szCs w:val="24"/>
          <w:lang w:val="ru-RU" w:eastAsia="ru-RU"/>
        </w:rPr>
        <w:t xml:space="preserve">0, согласно значению </w:t>
      </w:r>
      <w:r w:rsidRPr="002E3351">
        <w:rPr>
          <w:rFonts w:ascii="Times New Roman" w:eastAsia="Times New Roman" w:hAnsi="Times New Roman" w:cs="Times New Roman"/>
          <w:i/>
          <w:sz w:val="24"/>
          <w:szCs w:val="24"/>
          <w:lang w:val="ru-RU" w:eastAsia="ru-RU"/>
        </w:rPr>
        <w:t>F</w:t>
      </w:r>
      <w:r w:rsidRPr="002E3351">
        <w:rPr>
          <w:rFonts w:ascii="Times New Roman" w:eastAsia="Times New Roman" w:hAnsi="Times New Roman" w:cs="Times New Roman"/>
          <w:sz w:val="24"/>
          <w:szCs w:val="24"/>
          <w:lang w:val="ru-RU" w:eastAsia="ru-RU"/>
        </w:rPr>
        <w:t xml:space="preserve">-критерия 346,2 отвергается, поскольку табличное значение </w:t>
      </w:r>
      <w:r w:rsidRPr="002E3351">
        <w:rPr>
          <w:rFonts w:ascii="Times New Roman" w:eastAsia="Times New Roman" w:hAnsi="Times New Roman" w:cs="Times New Roman"/>
          <w:i/>
          <w:sz w:val="24"/>
          <w:szCs w:val="24"/>
          <w:lang w:val="ru-RU" w:eastAsia="ru-RU"/>
        </w:rPr>
        <w:t>F-</w:t>
      </w:r>
      <w:r w:rsidRPr="002E3351">
        <w:rPr>
          <w:rFonts w:ascii="Times New Roman" w:eastAsia="Times New Roman" w:hAnsi="Times New Roman" w:cs="Times New Roman"/>
          <w:sz w:val="24"/>
          <w:szCs w:val="24"/>
          <w:lang w:val="ru-RU" w:eastAsia="ru-RU"/>
        </w:rPr>
        <w:t xml:space="preserve">критерия для 3 и 8 степеней свободы и уровне значимости </w:t>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=0,05, будет равно F</w:t>
      </w:r>
      <w:r w:rsidRPr="002E3351">
        <w:rPr>
          <w:rFonts w:ascii="Times New Roman" w:eastAsia="Times New Roman" w:hAnsi="Times New Roman" w:cs="Times New Roman"/>
          <w:sz w:val="24"/>
          <w:szCs w:val="24"/>
          <w:vertAlign w:val="subscript"/>
          <w:lang w:val="ru-RU" w:eastAsia="ru-RU"/>
        </w:rPr>
        <w:t>0,05</w:t>
      </w:r>
      <w:r w:rsidRPr="002E3351">
        <w:rPr>
          <w:rFonts w:ascii="Times New Roman" w:eastAsia="Times New Roman" w:hAnsi="Times New Roman" w:cs="Times New Roman"/>
          <w:sz w:val="24"/>
          <w:szCs w:val="24"/>
          <w:lang w:val="ru-RU" w:eastAsia="ru-RU"/>
        </w:rPr>
        <w:t xml:space="preserve">(3;8)=4,07. Таким образом, построенное уравнение регрессии значимо.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Уравнение имеет вид: </w:t>
      </w:r>
      <w:r>
        <w:rPr>
          <w:rFonts w:ascii="Times New Roman" w:eastAsia="Times New Roman" w:hAnsi="Times New Roman" w:cs="Times New Roman"/>
          <w:noProof/>
          <w:position w:val="-12"/>
          <w:sz w:val="24"/>
          <w:szCs w:val="24"/>
          <w:lang w:val="ru-RU" w:eastAsia="ru-RU"/>
        </w:rPr>
        <w:drawing>
          <wp:inline distT="0" distB="0" distL="0" distR="0">
            <wp:extent cx="152400" cy="2476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=19459+1229</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866</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260</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Тестирование каждого из параметров модели с помощью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lang w:val="ru-RU" w:eastAsia="ru-RU"/>
        </w:rPr>
        <w:t xml:space="preserve"> критерия Стьюдента показывает значимость каждого из оцененных коэффициентов. Например, для коэффициента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lang w:val="ru-RU" w:eastAsia="ru-RU"/>
        </w:rPr>
        <w:t xml:space="preserve"> = оценка параметра/стандартная ошибка =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866/305 =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2,84. Табличное значение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vertAlign w:val="subscript"/>
          <w:lang w:val="ru-RU" w:eastAsia="ru-RU"/>
        </w:rPr>
        <w:t>0,05</w:t>
      </w:r>
      <w:r w:rsidRPr="002E3351">
        <w:rPr>
          <w:rFonts w:ascii="Times New Roman" w:eastAsia="Times New Roman" w:hAnsi="Times New Roman" w:cs="Times New Roman"/>
          <w:sz w:val="24"/>
          <w:szCs w:val="24"/>
          <w:lang w:val="ru-RU" w:eastAsia="ru-RU"/>
        </w:rPr>
        <w:t>(8)=2,306 и так как 2,84&gt;2,306, то 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отвергается. Отметим, что в таблице результатов содержится оцененное значение уровня значимости </w:t>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=0,0218. Поскольку это значение меньше 0,05, то мы при проверке гипотезы 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=0 при уровне значимости 0,05 должны отвергнуть H</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Оцененные стандартные ошибки также даны в таблице результатов, например, для переменной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она составляет 59,4. Вычислим 100(1</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 xml:space="preserve">)% доверительный интервал для оценки указанного коэффициента по формуле </w:t>
      </w:r>
      <w:r>
        <w:rPr>
          <w:rFonts w:ascii="Times New Roman" w:eastAsia="Times New Roman" w:hAnsi="Times New Roman" w:cs="Times New Roman"/>
          <w:noProof/>
          <w:position w:val="-14"/>
          <w:sz w:val="24"/>
          <w:szCs w:val="24"/>
          <w:lang w:val="ru-RU" w:eastAsia="ru-RU"/>
        </w:rPr>
        <w:drawing>
          <wp:inline distT="0" distB="0" distL="0" distR="0">
            <wp:extent cx="1057275" cy="2952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 xml:space="preserve">. Таким образом 95% доверительный интервал для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будет:</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1229</w:t>
      </w:r>
      <w:r w:rsidRPr="002E3351">
        <w:rPr>
          <w:rFonts w:ascii="Times New Roman" w:eastAsia="Times New Roman" w:hAnsi="Times New Roman" w:cs="Times New Roman"/>
          <w:sz w:val="24"/>
          <w:szCs w:val="24"/>
          <w:lang w:val="ru-RU" w:eastAsia="ru-RU"/>
        </w:rPr>
        <w:sym w:font="Symbol" w:char="F0B1"/>
      </w:r>
      <w:r w:rsidRPr="002E3351">
        <w:rPr>
          <w:rFonts w:ascii="Times New Roman" w:eastAsia="Times New Roman" w:hAnsi="Times New Roman" w:cs="Times New Roman"/>
          <w:sz w:val="24"/>
          <w:szCs w:val="24"/>
          <w:lang w:val="ru-RU" w:eastAsia="ru-RU"/>
        </w:rPr>
        <w:t>2,306</w:t>
      </w:r>
      <w:r w:rsidRPr="002E3351">
        <w:rPr>
          <w:rFonts w:ascii="Times New Roman" w:eastAsia="Times New Roman" w:hAnsi="Times New Roman" w:cs="Times New Roman"/>
          <w:sz w:val="24"/>
          <w:szCs w:val="24"/>
          <w:lang w:val="ru-RU" w:eastAsia="ru-RU"/>
        </w:rPr>
        <w:sym w:font="Symbol" w:char="F0D7"/>
      </w:r>
      <w:r w:rsidRPr="002E3351">
        <w:rPr>
          <w:rFonts w:ascii="Times New Roman" w:eastAsia="Times New Roman" w:hAnsi="Times New Roman" w:cs="Times New Roman"/>
          <w:sz w:val="24"/>
          <w:szCs w:val="24"/>
          <w:lang w:val="ru-RU" w:eastAsia="ru-RU"/>
        </w:rPr>
        <w:t>59,4 или 1092</w:t>
      </w:r>
      <w:r w:rsidRPr="002E3351">
        <w:rPr>
          <w:rFonts w:ascii="Times New Roman" w:eastAsia="Times New Roman" w:hAnsi="Times New Roman" w:cs="Times New Roman"/>
          <w:sz w:val="24"/>
          <w:szCs w:val="24"/>
          <w:lang w:val="ru-RU" w:eastAsia="ru-RU"/>
        </w:rPr>
        <w:sym w:font="Symbol" w:char="F0A3"/>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A3"/>
      </w:r>
      <w:r w:rsidRPr="002E3351">
        <w:rPr>
          <w:rFonts w:ascii="Times New Roman" w:eastAsia="Times New Roman" w:hAnsi="Times New Roman" w:cs="Times New Roman"/>
          <w:sz w:val="24"/>
          <w:szCs w:val="24"/>
          <w:lang w:val="ru-RU" w:eastAsia="ru-RU"/>
        </w:rPr>
        <w:t>1366.</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b/>
          <w:bCs/>
          <w:color w:val="000000"/>
          <w:sz w:val="24"/>
          <w:szCs w:val="24"/>
          <w:lang w:val="x-none" w:eastAsia="x-none"/>
        </w:rPr>
      </w:pPr>
      <w:r w:rsidRPr="002E3351">
        <w:rPr>
          <w:rFonts w:ascii="Times New Roman" w:eastAsia="Times New Roman" w:hAnsi="Times New Roman" w:cs="Times New Roman"/>
          <w:b/>
          <w:bCs/>
          <w:color w:val="000000"/>
          <w:sz w:val="24"/>
          <w:szCs w:val="24"/>
          <w:lang w:val="x-none" w:eastAsia="x-none"/>
        </w:rPr>
        <w:t>5.</w:t>
      </w:r>
      <w:r w:rsidRPr="002E3351">
        <w:rPr>
          <w:rFonts w:ascii="Times New Roman" w:eastAsia="Times New Roman" w:hAnsi="Times New Roman" w:cs="Times New Roman"/>
          <w:b/>
          <w:bCs/>
          <w:color w:val="000000"/>
          <w:sz w:val="24"/>
          <w:szCs w:val="24"/>
          <w:lang w:eastAsia="x-none"/>
        </w:rPr>
        <w:t> </w:t>
      </w:r>
      <w:r w:rsidRPr="002E3351">
        <w:rPr>
          <w:rFonts w:ascii="Times New Roman" w:eastAsia="Times New Roman" w:hAnsi="Times New Roman" w:cs="Times New Roman"/>
          <w:b/>
          <w:bCs/>
          <w:color w:val="000000"/>
          <w:sz w:val="24"/>
          <w:szCs w:val="24"/>
          <w:lang w:val="x-none" w:eastAsia="x-none"/>
        </w:rPr>
        <w:t>Анализ временных рядов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Рассмотрим ряд помесячной динамики объема промышленного производства в РФ (млрд. руб.). Ряд содержит 66 наблюдений в файле данных example 3_1.wf1.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Выбирая переменную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(двойной щелчок мышью), получим диалоговое окно для этой переменной, содержащее строку меню. Выбирая, например, </w:t>
      </w:r>
      <w:r w:rsidRPr="002E3351">
        <w:rPr>
          <w:rFonts w:ascii="Times New Roman" w:eastAsia="Times New Roman" w:hAnsi="Times New Roman" w:cs="Times New Roman"/>
          <w:b/>
          <w:sz w:val="24"/>
          <w:szCs w:val="24"/>
          <w:lang w:val="x-none" w:eastAsia="x-none"/>
        </w:rPr>
        <w:t>View/</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Line</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Symbol</w:t>
      </w:r>
      <w:r w:rsidRPr="002E3351">
        <w:rPr>
          <w:rFonts w:ascii="Times New Roman" w:eastAsia="Times New Roman" w:hAnsi="Times New Roman" w:cs="Times New Roman"/>
          <w:sz w:val="24"/>
          <w:szCs w:val="24"/>
          <w:lang w:val="x-none" w:eastAsia="x-none"/>
        </w:rPr>
        <w:t xml:space="preserve"> (опция </w:t>
      </w:r>
      <w:r w:rsidRPr="002E3351">
        <w:rPr>
          <w:rFonts w:ascii="Times New Roman" w:eastAsia="Times New Roman" w:hAnsi="Times New Roman" w:cs="Times New Roman"/>
          <w:b/>
          <w:sz w:val="24"/>
          <w:szCs w:val="24"/>
          <w:lang w:eastAsia="x-none"/>
        </w:rPr>
        <w:t>General</w:t>
      </w:r>
      <w:r w:rsidRPr="002E3351">
        <w:rPr>
          <w:rFonts w:ascii="Times New Roman" w:eastAsia="Times New Roman" w:hAnsi="Times New Roman" w:cs="Times New Roman"/>
          <w:sz w:val="24"/>
          <w:szCs w:val="24"/>
          <w:lang w:val="x-none" w:eastAsia="x-none"/>
        </w:rPr>
        <w:t xml:space="preserve"> в положении по умолчанию </w:t>
      </w:r>
      <w:r w:rsidRPr="002E3351">
        <w:rPr>
          <w:rFonts w:ascii="Times New Roman" w:eastAsia="Times New Roman" w:hAnsi="Times New Roman" w:cs="Times New Roman"/>
          <w:b/>
          <w:sz w:val="24"/>
          <w:szCs w:val="24"/>
          <w:lang w:eastAsia="x-none"/>
        </w:rPr>
        <w:t>Basic</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sz w:val="24"/>
          <w:szCs w:val="24"/>
          <w:lang w:val="x-none" w:eastAsia="x-none"/>
        </w:rPr>
        <w:t xml:space="preserve">) можно получить график временного ряда. Задавая опции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Descriptive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Statistics</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Histogram</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and</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Stats</w:t>
      </w:r>
      <w:r w:rsidRPr="002E3351">
        <w:rPr>
          <w:rFonts w:ascii="Times New Roman" w:eastAsia="Times New Roman" w:hAnsi="Times New Roman" w:cs="Times New Roman"/>
          <w:sz w:val="24"/>
          <w:szCs w:val="24"/>
          <w:lang w:val="x-none" w:eastAsia="x-none"/>
        </w:rPr>
        <w:t xml:space="preserve">, получим гистограмму распределения уровней ряда и описательные статистики. Опция </w:t>
      </w:r>
      <w:r w:rsidRPr="002E3351">
        <w:rPr>
          <w:rFonts w:ascii="Times New Roman" w:eastAsia="Times New Roman" w:hAnsi="Times New Roman" w:cs="Times New Roman"/>
          <w:b/>
          <w:sz w:val="24"/>
          <w:szCs w:val="24"/>
          <w:lang w:val="x-none" w:eastAsia="x-none"/>
        </w:rPr>
        <w:t>View/Correlogram</w:t>
      </w:r>
      <w:r w:rsidRPr="002E3351">
        <w:rPr>
          <w:rFonts w:ascii="Times New Roman" w:eastAsia="Times New Roman" w:hAnsi="Times New Roman" w:cs="Times New Roman"/>
          <w:sz w:val="24"/>
          <w:szCs w:val="24"/>
          <w:lang w:val="x-none" w:eastAsia="x-none"/>
        </w:rPr>
        <w:t xml:space="preserve"> позволяет получить (табл. 11) для заданного числа лагов графики и значения автокорреляционной (АКФ) и частной автокорреляционной функций (ЧАКФ), причем автоматически рассчитываются значения </w:t>
      </w:r>
      <w:r w:rsidRPr="002E3351">
        <w:rPr>
          <w:rFonts w:ascii="Times New Roman" w:eastAsia="Times New Roman" w:hAnsi="Times New Roman" w:cs="Times New Roman"/>
          <w:i/>
          <w:sz w:val="24"/>
          <w:szCs w:val="24"/>
          <w:lang w:eastAsia="x-none"/>
        </w:rPr>
        <w:t>Q</w:t>
      </w:r>
      <w:r w:rsidRPr="002E3351">
        <w:rPr>
          <w:rFonts w:ascii="Times New Roman" w:eastAsia="Times New Roman" w:hAnsi="Times New Roman" w:cs="Times New Roman"/>
          <w:sz w:val="24"/>
          <w:szCs w:val="24"/>
          <w:lang w:val="x-none" w:eastAsia="x-none"/>
        </w:rPr>
        <w:t xml:space="preserve"> статистики.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11</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Автокорреляционная и частная автокорреляционная функции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876"/>
        <w:gridCol w:w="1906"/>
        <w:gridCol w:w="346"/>
        <w:gridCol w:w="861"/>
        <w:gridCol w:w="720"/>
        <w:gridCol w:w="900"/>
        <w:gridCol w:w="720"/>
      </w:tblGrid>
      <w:tr w:rsidR="002E3351" w:rsidRPr="002E3351" w:rsidTr="00A55FA3">
        <w:trPr>
          <w:trHeight w:val="255"/>
          <w:jc w:val="center"/>
        </w:trPr>
        <w:tc>
          <w:tcPr>
            <w:tcW w:w="3782"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1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187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Autocorrelation</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Partial Correlation</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AC </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PAC</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Q-Stat</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w:t>
            </w:r>
          </w:p>
        </w:tc>
      </w:tr>
      <w:tr w:rsidR="002E3351" w:rsidRPr="002E3351" w:rsidTr="00A55FA3">
        <w:trPr>
          <w:trHeight w:hRule="exact" w:val="102"/>
          <w:jc w:val="center"/>
        </w:trPr>
        <w:tc>
          <w:tcPr>
            <w:tcW w:w="187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0.678</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0.678</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31.767</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0.485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0.046</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48.270</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0.464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0.220</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63.589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0.223</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-0.340</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67.205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0.086</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0.013</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67.751</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-0.027</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68.034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-0.231</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69.504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-0.194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0.064</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72.409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-0.192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-0.108</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75.306</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-0.305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-0.067</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82.752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hRule="exact" w:val="102"/>
          <w:jc w:val="center"/>
        </w:trPr>
        <w:tc>
          <w:tcPr>
            <w:tcW w:w="187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Графики ряда и АКФ и ЧАКФ позволяют предположить наличие трендовой составляющей. Оценим параметры линейного тренда. В главном меню выберем опции </w:t>
      </w:r>
      <w:r w:rsidRPr="002E3351">
        <w:rPr>
          <w:rFonts w:ascii="Times New Roman" w:eastAsia="Times New Roman" w:hAnsi="Times New Roman" w:cs="Times New Roman"/>
          <w:b/>
          <w:sz w:val="24"/>
          <w:szCs w:val="24"/>
          <w:lang w:val="x-none" w:eastAsia="x-none"/>
        </w:rPr>
        <w:t>Quick/</w:t>
      </w:r>
      <w:r w:rsidRPr="002E3351">
        <w:rPr>
          <w:rFonts w:ascii="Times New Roman" w:eastAsia="Times New Roman" w:hAnsi="Times New Roman" w:cs="Times New Roman"/>
          <w:b/>
          <w:sz w:val="24"/>
          <w:szCs w:val="24"/>
          <w:lang w:eastAsia="x-none"/>
        </w:rPr>
        <w:t>Estimate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Equation</w:t>
      </w:r>
      <w:r w:rsidRPr="002E3351">
        <w:rPr>
          <w:rFonts w:ascii="Times New Roman" w:eastAsia="Times New Roman" w:hAnsi="Times New Roman" w:cs="Times New Roman"/>
          <w:sz w:val="24"/>
          <w:szCs w:val="24"/>
          <w:lang w:val="x-none" w:eastAsia="x-none"/>
        </w:rPr>
        <w:t xml:space="preserve"> и получим диалоговое окно оценивания уравнения регрессии. В окне спецификации уравнения </w:t>
      </w:r>
      <w:r w:rsidRPr="002E3351">
        <w:rPr>
          <w:rFonts w:ascii="Times New Roman" w:eastAsia="Times New Roman" w:hAnsi="Times New Roman" w:cs="Times New Roman"/>
          <w:b/>
          <w:sz w:val="24"/>
          <w:szCs w:val="24"/>
          <w:lang w:eastAsia="x-none"/>
        </w:rPr>
        <w:t>Equation</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specification</w:t>
      </w:r>
      <w:r w:rsidRPr="002E3351">
        <w:rPr>
          <w:rFonts w:ascii="Times New Roman" w:eastAsia="Times New Roman" w:hAnsi="Times New Roman" w:cs="Times New Roman"/>
          <w:sz w:val="24"/>
          <w:szCs w:val="24"/>
          <w:lang w:val="x-none" w:eastAsia="x-none"/>
        </w:rPr>
        <w:t xml:space="preserve"> запишем сначала зависимую переменную, затем константу и переменную времени: </w:t>
      </w:r>
      <w:r w:rsidRPr="002E3351">
        <w:rPr>
          <w:rFonts w:ascii="Times New Roman" w:eastAsia="Times New Roman" w:hAnsi="Times New Roman" w:cs="Times New Roman"/>
          <w:b/>
          <w:sz w:val="24"/>
          <w:szCs w:val="24"/>
          <w:lang w:val="x-none" w:eastAsia="x-none"/>
        </w:rPr>
        <w:t>y c @tre</w:t>
      </w:r>
      <w:r w:rsidRPr="002E3351">
        <w:rPr>
          <w:rFonts w:ascii="Times New Roman" w:eastAsia="Times New Roman" w:hAnsi="Times New Roman" w:cs="Times New Roman"/>
          <w:b/>
          <w:sz w:val="24"/>
          <w:szCs w:val="24"/>
          <w:lang w:eastAsia="x-none"/>
        </w:rPr>
        <w:t>n</w:t>
      </w:r>
      <w:r w:rsidRPr="002E3351">
        <w:rPr>
          <w:rFonts w:ascii="Times New Roman" w:eastAsia="Times New Roman" w:hAnsi="Times New Roman" w:cs="Times New Roman"/>
          <w:b/>
          <w:sz w:val="24"/>
          <w:szCs w:val="24"/>
          <w:lang w:val="x-none" w:eastAsia="x-none"/>
        </w:rPr>
        <w:t>d</w:t>
      </w:r>
      <w:r w:rsidRPr="002E3351">
        <w:rPr>
          <w:rFonts w:ascii="Times New Roman" w:eastAsia="Times New Roman" w:hAnsi="Times New Roman" w:cs="Times New Roman"/>
          <w:sz w:val="24"/>
          <w:szCs w:val="24"/>
          <w:lang w:val="x-none" w:eastAsia="x-none"/>
        </w:rPr>
        <w:t xml:space="preserve">. Функция </w:t>
      </w:r>
      <w:r w:rsidRPr="002E3351">
        <w:rPr>
          <w:rFonts w:ascii="Times New Roman" w:eastAsia="Times New Roman" w:hAnsi="Times New Roman" w:cs="Times New Roman"/>
          <w:b/>
          <w:sz w:val="24"/>
          <w:szCs w:val="24"/>
          <w:lang w:val="x-none" w:eastAsia="x-none"/>
        </w:rPr>
        <w:t>@tre</w:t>
      </w:r>
      <w:r w:rsidRPr="002E3351">
        <w:rPr>
          <w:rFonts w:ascii="Times New Roman" w:eastAsia="Times New Roman" w:hAnsi="Times New Roman" w:cs="Times New Roman"/>
          <w:b/>
          <w:sz w:val="24"/>
          <w:szCs w:val="24"/>
          <w:lang w:eastAsia="x-none"/>
        </w:rPr>
        <w:t>n</w:t>
      </w:r>
      <w:r w:rsidRPr="002E3351">
        <w:rPr>
          <w:rFonts w:ascii="Times New Roman" w:eastAsia="Times New Roman" w:hAnsi="Times New Roman" w:cs="Times New Roman"/>
          <w:b/>
          <w:sz w:val="24"/>
          <w:szCs w:val="24"/>
          <w:lang w:val="x-none" w:eastAsia="x-none"/>
        </w:rPr>
        <w:t>d</w:t>
      </w:r>
      <w:r w:rsidRPr="002E3351">
        <w:rPr>
          <w:rFonts w:ascii="Times New Roman" w:eastAsia="Times New Roman" w:hAnsi="Times New Roman" w:cs="Times New Roman"/>
          <w:sz w:val="24"/>
          <w:szCs w:val="24"/>
          <w:lang w:val="x-none" w:eastAsia="x-none"/>
        </w:rPr>
        <w:t xml:space="preserve"> задает линейный тренд. По умолчанию уравнение оценивается МНК по всей выборке, нажимая ОК, получим таблицу результатов (табл. 12).</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Таким образом, уравнение линейного тренда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=51,6+7,9</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 В окне уравнения с помощью опций можно посмотреть (</w:t>
      </w:r>
      <w:r w:rsidRPr="002E3351">
        <w:rPr>
          <w:rFonts w:ascii="Times New Roman" w:eastAsia="Times New Roman" w:hAnsi="Times New Roman" w:cs="Times New Roman"/>
          <w:b/>
          <w:sz w:val="24"/>
          <w:szCs w:val="24"/>
          <w:lang w:val="x-none" w:eastAsia="x-none"/>
        </w:rPr>
        <w:t>View/Representation</w:t>
      </w:r>
      <w:r w:rsidRPr="002E3351">
        <w:rPr>
          <w:rFonts w:ascii="Times New Roman" w:eastAsia="Times New Roman" w:hAnsi="Times New Roman" w:cs="Times New Roman"/>
          <w:sz w:val="24"/>
          <w:szCs w:val="24"/>
          <w:lang w:val="x-none" w:eastAsia="x-none"/>
        </w:rPr>
        <w:t xml:space="preserve">) вид получившегося уравнения, опция </w:t>
      </w:r>
      <w:r w:rsidRPr="002E3351">
        <w:rPr>
          <w:rFonts w:ascii="Times New Roman" w:eastAsia="Times New Roman" w:hAnsi="Times New Roman" w:cs="Times New Roman"/>
          <w:b/>
          <w:sz w:val="24"/>
          <w:szCs w:val="24"/>
          <w:lang w:val="x-none" w:eastAsia="x-none"/>
        </w:rPr>
        <w:t xml:space="preserve">View/Actual, Fitted,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sz w:val="24"/>
          <w:szCs w:val="24"/>
          <w:lang w:val="x-none" w:eastAsia="x-none"/>
        </w:rPr>
        <w:t xml:space="preserve"> позволяет получить таблицу результатов подгонки уравнения, а также графики фактических и расчетных уровней ряда и график ошибки.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12</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51.62569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9.069274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5.692373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7.872590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0.240744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32.70106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0.943531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307.4848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0.942648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155.5816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37.25900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10.10350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88846.93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10.16985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-331.4155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10.12972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1069.359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0.290161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Опция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 xml:space="preserve">/Coefficient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sz w:val="24"/>
          <w:szCs w:val="24"/>
          <w:lang w:val="x-none" w:eastAsia="x-none"/>
        </w:rPr>
        <w:t xml:space="preserve"> содержит подменю для тестов на коэффициенты регрессии,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sz w:val="24"/>
          <w:szCs w:val="24"/>
          <w:lang w:val="x-none" w:eastAsia="x-none"/>
        </w:rPr>
        <w:t xml:space="preserve"> − для тестов на ошибки. Другие опции доступные в окне уравнения позволяют, в частности, выполнять прогноз по полученной модели </w:t>
      </w:r>
      <w:r w:rsidRPr="002E3351">
        <w:rPr>
          <w:rFonts w:ascii="Times New Roman" w:eastAsia="Times New Roman" w:hAnsi="Times New Roman" w:cs="Times New Roman"/>
          <w:b/>
          <w:sz w:val="24"/>
          <w:szCs w:val="24"/>
          <w:lang w:val="x-none" w:eastAsia="x-none"/>
        </w:rPr>
        <w:t>Proc/Foreca</w:t>
      </w:r>
      <w:r w:rsidRPr="002E3351">
        <w:rPr>
          <w:rFonts w:ascii="Times New Roman" w:eastAsia="Times New Roman" w:hAnsi="Times New Roman" w:cs="Times New Roman"/>
          <w:b/>
          <w:sz w:val="24"/>
          <w:szCs w:val="24"/>
          <w:lang w:eastAsia="x-none"/>
        </w:rPr>
        <w:t>st</w:t>
      </w:r>
      <w:r w:rsidRPr="002E3351">
        <w:rPr>
          <w:rFonts w:ascii="Times New Roman" w:eastAsia="Times New Roman" w:hAnsi="Times New Roman" w:cs="Times New Roman"/>
          <w:sz w:val="24"/>
          <w:szCs w:val="24"/>
          <w:lang w:val="x-none" w:eastAsia="x-none"/>
        </w:rPr>
        <w:t xml:space="preserve">; получать переменную, содержащую ошибки регрессии </w:t>
      </w:r>
      <w:r w:rsidRPr="002E3351">
        <w:rPr>
          <w:rFonts w:ascii="Times New Roman" w:eastAsia="Times New Roman" w:hAnsi="Times New Roman" w:cs="Times New Roman"/>
          <w:b/>
          <w:sz w:val="24"/>
          <w:szCs w:val="24"/>
          <w:lang w:val="x-none" w:eastAsia="x-none"/>
        </w:rPr>
        <w:t>Proc/Make Residual Series</w:t>
      </w:r>
      <w:r w:rsidRPr="002E3351">
        <w:rPr>
          <w:rFonts w:ascii="Times New Roman" w:eastAsia="Times New Roman" w:hAnsi="Times New Roman" w:cs="Times New Roman"/>
          <w:sz w:val="24"/>
          <w:szCs w:val="24"/>
          <w:lang w:val="x-none" w:eastAsia="x-none"/>
        </w:rPr>
        <w:t xml:space="preserve">; переоценивать уравнение регрессии </w:t>
      </w:r>
      <w:r w:rsidRPr="002E3351">
        <w:rPr>
          <w:rFonts w:ascii="Times New Roman" w:eastAsia="Times New Roman" w:hAnsi="Times New Roman" w:cs="Times New Roman"/>
          <w:b/>
          <w:sz w:val="24"/>
          <w:szCs w:val="24"/>
          <w:lang w:eastAsia="x-none"/>
        </w:rPr>
        <w:t>Estimate</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Оценим кубический тренд (табл. 13).</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13</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кубического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151.5753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8.964383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16.90862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-7.969950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1.203529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-6.622150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0.539372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0.043213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12.48163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-0.005028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0.000437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-11.51035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0.985396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307.4848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0.984690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155.5816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19.25075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8.811669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22976.67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8.944375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-286.7851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8.864108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1394.519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1.085465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имеет вид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=151,6−7,9</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+0,5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2</w:t>
      </w:r>
      <w:r w:rsidRPr="002E3351">
        <w:rPr>
          <w:rFonts w:ascii="Times New Roman" w:eastAsia="Times New Roman" w:hAnsi="Times New Roman" w:cs="Times New Roman"/>
          <w:sz w:val="24"/>
          <w:szCs w:val="24"/>
          <w:lang w:val="x-none" w:eastAsia="x-none"/>
        </w:rPr>
        <w:t xml:space="preserve"> −0,005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3</w:t>
      </w:r>
      <w:r w:rsidRPr="002E3351">
        <w:rPr>
          <w:rFonts w:ascii="Times New Roman" w:eastAsia="Times New Roman" w:hAnsi="Times New Roman" w:cs="Times New Roman"/>
          <w:sz w:val="24"/>
          <w:szCs w:val="24"/>
          <w:lang w:val="x-none" w:eastAsia="x-none"/>
        </w:rPr>
        <w:t xml:space="preserve">. Сравнивая с предыдущим уравнением (табл.12) убеждаемся, что кубический тренд адекватнее отражает тенденцию уровней временного ряда. В частности, выбирая </w:t>
      </w:r>
      <w:r w:rsidRPr="002E3351">
        <w:rPr>
          <w:rFonts w:ascii="Times New Roman" w:eastAsia="Times New Roman" w:hAnsi="Times New Roman" w:cs="Times New Roman"/>
          <w:b/>
          <w:sz w:val="24"/>
          <w:szCs w:val="24"/>
          <w:lang w:val="x-none" w:eastAsia="x-none"/>
        </w:rPr>
        <w:t xml:space="preserve">View/Actual, Fitted,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/Graph</w:t>
      </w:r>
      <w:r w:rsidRPr="002E3351">
        <w:rPr>
          <w:rFonts w:ascii="Times New Roman" w:eastAsia="Times New Roman" w:hAnsi="Times New Roman" w:cs="Times New Roman"/>
          <w:sz w:val="24"/>
          <w:szCs w:val="24"/>
          <w:lang w:val="x-none" w:eastAsia="x-none"/>
        </w:rPr>
        <w:t xml:space="preserve">, получим график фактических и расчетных значений и график ошибок (рис. 9).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Временной ряд ошибок полученного уравнения обнаруживает явную автокорреляцию уровней. В этой связи необходима коррекция построенной модели, например, с помощью подхода Бокса-Дженкинса.</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5E81F2A4" wp14:editId="3A4674A4">
            <wp:extent cx="3331845" cy="2743200"/>
            <wp:effectExtent l="0" t="0" r="1905" b="0"/>
            <wp:docPr id="25" name="Рисунок 25" descr="example 3_1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xample 3_1_f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31845" cy="274320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426"/>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9. График фактических, расчетных значений уровней временного ряда и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уравнение показательного тренда. Прологарифмируем зависимую переменную и, задавая, в меню </w:t>
      </w:r>
      <w:r w:rsidRPr="002E3351">
        <w:rPr>
          <w:rFonts w:ascii="Times New Roman" w:eastAsia="Times New Roman" w:hAnsi="Times New Roman" w:cs="Times New Roman"/>
          <w:b/>
          <w:sz w:val="24"/>
          <w:szCs w:val="24"/>
          <w:lang w:eastAsia="x-none"/>
        </w:rPr>
        <w:t>Equation specification</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log(y)</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c</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@trend @trend^2 @trend^3</w:t>
      </w:r>
    </w:p>
    <w:p w:rsidR="002E3351" w:rsidRPr="002E3351" w:rsidRDefault="002E3351" w:rsidP="002E3351">
      <w:pPr>
        <w:overflowPunct w:val="0"/>
        <w:autoSpaceDE w:val="0"/>
        <w:autoSpaceDN w:val="0"/>
        <w:adjustRightInd w:val="0"/>
        <w:spacing w:after="0" w:line="288" w:lineRule="auto"/>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получим</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sz w:val="24"/>
          <w:szCs w:val="24"/>
          <w:lang w:val="x-none" w:eastAsia="x-none"/>
        </w:rPr>
        <w:t>табл</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sz w:val="24"/>
          <w:szCs w:val="24"/>
          <w:lang w:val="x-none" w:eastAsia="x-none"/>
        </w:rPr>
        <w:t>14.</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14</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Arial" w:eastAsia="Times New Roman" w:hAnsi="Arial" w:cs="Arial"/>
          <w:sz w:val="24"/>
          <w:szCs w:val="24"/>
          <w:lang w:val="ru-RU" w:eastAsia="x-none"/>
        </w:rPr>
      </w:pPr>
      <w:r w:rsidRPr="002E3351">
        <w:rPr>
          <w:rFonts w:ascii="Times New Roman" w:eastAsia="Times New Roman" w:hAnsi="Times New Roman" w:cs="Times New Roman"/>
          <w:sz w:val="24"/>
          <w:szCs w:val="24"/>
          <w:lang w:val="x-none" w:eastAsia="x-none"/>
        </w:rPr>
        <w:t>Результаты оценивания показательного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LOG(Y)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4.909793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0.045252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108.4979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-0.022034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0.006075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-3.626662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0.002029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0.000218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9.299422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-2.14E-05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2.21E-06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-9.688444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0.971445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5.583225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0.970063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0.561652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0.097178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-1.765847</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0.585504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-1.633141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62.27296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-1.713409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703.0837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0.608604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имеет вид </w:t>
      </w:r>
      <w:r w:rsidRPr="002E3351">
        <w:rPr>
          <w:rFonts w:ascii="Times New Roman" w:eastAsia="Times New Roman" w:hAnsi="Times New Roman" w:cs="Times New Roman"/>
          <w:sz w:val="24"/>
          <w:szCs w:val="24"/>
          <w:lang w:eastAsia="x-none"/>
        </w:rPr>
        <w:t>ln</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=4,9−0,02</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+0,002</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2</w:t>
      </w:r>
      <w:r w:rsidRPr="002E3351">
        <w:rPr>
          <w:rFonts w:ascii="Times New Roman" w:eastAsia="Times New Roman" w:hAnsi="Times New Roman" w:cs="Times New Roman"/>
          <w:sz w:val="24"/>
          <w:szCs w:val="24"/>
          <w:lang w:val="x-none" w:eastAsia="x-none"/>
        </w:rPr>
        <w:t xml:space="preserve"> −2,1</w:t>
      </w:r>
      <w:r w:rsidRPr="002E3351">
        <w:rPr>
          <w:rFonts w:ascii="Times New Roman" w:eastAsia="Times New Roman" w:hAnsi="Times New Roman" w:cs="Times New Roman"/>
          <w:sz w:val="24"/>
          <w:szCs w:val="24"/>
          <w:vertAlign w:val="superscript"/>
          <w:lang w:eastAsia="x-none"/>
        </w:rPr>
        <w:sym w:font="Symbol" w:char="F02E"/>
      </w:r>
      <w:r w:rsidRPr="002E3351">
        <w:rPr>
          <w:rFonts w:ascii="Times New Roman" w:eastAsia="Times New Roman" w:hAnsi="Times New Roman" w:cs="Times New Roman"/>
          <w:sz w:val="24"/>
          <w:szCs w:val="24"/>
          <w:lang w:val="x-none" w:eastAsia="x-none"/>
        </w:rPr>
        <w:t>10</w:t>
      </w:r>
      <w:r w:rsidRPr="002E3351">
        <w:rPr>
          <w:rFonts w:ascii="Times New Roman" w:eastAsia="Times New Roman" w:hAnsi="Times New Roman" w:cs="Times New Roman"/>
          <w:sz w:val="24"/>
          <w:szCs w:val="24"/>
          <w:vertAlign w:val="superscript"/>
          <w:lang w:val="x-none" w:eastAsia="x-none"/>
        </w:rPr>
        <w:t>-5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3</w:t>
      </w:r>
      <w:r w:rsidRPr="002E3351">
        <w:rPr>
          <w:rFonts w:ascii="Times New Roman" w:eastAsia="Times New Roman" w:hAnsi="Times New Roman" w:cs="Times New Roman"/>
          <w:sz w:val="24"/>
          <w:szCs w:val="24"/>
          <w:lang w:val="x-none" w:eastAsia="x-none"/>
        </w:rPr>
        <w:t xml:space="preserve">. Сравнивая с предыдущим уравнением, убеждаемся, что последняя модель имеет, в частности, лучшие показатели информационных критериев Акейка и Шварца и, таким образом, может быть выбрана как наилучшая из трех построенных. Однако и для этой модели график остатков (рис. 10) и тесты на ошибки показывают необходимость моделирования ошибок. Для последующего анализа создадим ряд ошибок, выбирая в окне полученного уравнения </w:t>
      </w:r>
      <w:r w:rsidRPr="002E3351">
        <w:rPr>
          <w:rFonts w:ascii="Times New Roman" w:eastAsia="Times New Roman" w:hAnsi="Times New Roman" w:cs="Times New Roman"/>
          <w:b/>
          <w:sz w:val="24"/>
          <w:szCs w:val="24"/>
          <w:lang w:val="x-none" w:eastAsia="x-none"/>
        </w:rPr>
        <w:t>Proc/</w:t>
      </w:r>
      <w:r w:rsidRPr="002E3351">
        <w:rPr>
          <w:rFonts w:ascii="Times New Roman" w:eastAsia="Times New Roman" w:hAnsi="Times New Roman" w:cs="Times New Roman"/>
          <w:b/>
          <w:sz w:val="24"/>
          <w:szCs w:val="24"/>
          <w:lang w:eastAsia="x-none"/>
        </w:rPr>
        <w:t>M</w:t>
      </w:r>
      <w:r w:rsidRPr="002E3351">
        <w:rPr>
          <w:rFonts w:ascii="Times New Roman" w:eastAsia="Times New Roman" w:hAnsi="Times New Roman" w:cs="Times New Roman"/>
          <w:b/>
          <w:sz w:val="24"/>
          <w:szCs w:val="24"/>
          <w:lang w:val="x-none" w:eastAsia="x-none"/>
        </w:rPr>
        <w:t xml:space="preserve">ake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Series</w:t>
      </w:r>
      <w:r w:rsidRPr="002E3351">
        <w:rPr>
          <w:rFonts w:ascii="Times New Roman" w:eastAsia="Times New Roman" w:hAnsi="Times New Roman" w:cs="Times New Roman"/>
          <w:sz w:val="24"/>
          <w:szCs w:val="24"/>
          <w:lang w:val="x-none" w:eastAsia="x-none"/>
        </w:rPr>
        <w:t xml:space="preserve"> и задавая имя </w:t>
      </w:r>
      <w:r w:rsidRPr="002E3351">
        <w:rPr>
          <w:rFonts w:ascii="Times New Roman" w:eastAsia="Times New Roman" w:hAnsi="Times New Roman" w:cs="Times New Roman"/>
          <w:i/>
          <w:sz w:val="24"/>
          <w:szCs w:val="24"/>
          <w:lang w:val="x-none" w:eastAsia="x-none"/>
        </w:rPr>
        <w:t>E</w:t>
      </w:r>
      <w:r w:rsidRPr="002E3351">
        <w:rPr>
          <w:rFonts w:ascii="Times New Roman" w:eastAsia="Times New Roman" w:hAnsi="Times New Roman" w:cs="Times New Roman"/>
          <w:sz w:val="24"/>
          <w:szCs w:val="24"/>
          <w:lang w:val="x-none" w:eastAsia="x-none"/>
        </w:rPr>
        <w:t xml:space="preserve"> для ряда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Выполним</w:t>
      </w:r>
      <w:r w:rsidRPr="002E3351">
        <w:rPr>
          <w:rFonts w:ascii="Times New Roman" w:eastAsia="Times New Roman" w:hAnsi="Times New Roman" w:cs="Times New Roman"/>
          <w:sz w:val="24"/>
          <w:szCs w:val="24"/>
          <w:lang w:val="x-none" w:eastAsia="x-none"/>
        </w:rPr>
        <w:t xml:space="preserve"> проверку адекватности и точности модели в случае показательного тренда. В окне для переменной ошибок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с помощью опций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sz w:val="24"/>
          <w:szCs w:val="24"/>
          <w:lang w:val="x-none" w:eastAsia="x-none"/>
        </w:rPr>
        <w:t xml:space="preserve"> и, выбирая в окне </w:t>
      </w:r>
      <w:r w:rsidRPr="002E3351">
        <w:rPr>
          <w:rFonts w:ascii="Times New Roman" w:eastAsia="Times New Roman" w:hAnsi="Times New Roman" w:cs="Times New Roman"/>
          <w:b/>
          <w:sz w:val="24"/>
          <w:szCs w:val="24"/>
          <w:lang w:val="x-none" w:eastAsia="x-none"/>
        </w:rPr>
        <w:t>Specific</w:t>
      </w:r>
      <w:r w:rsidRPr="002E3351">
        <w:rPr>
          <w:rFonts w:ascii="Times New Roman" w:eastAsia="Times New Roman" w:hAnsi="Times New Roman" w:cs="Times New Roman"/>
          <w:sz w:val="24"/>
          <w:szCs w:val="24"/>
          <w:lang w:val="x-none" w:eastAsia="x-none"/>
        </w:rPr>
        <w:t xml:space="preserve"> вид графика </w:t>
      </w:r>
      <w:r w:rsidRPr="002E3351">
        <w:rPr>
          <w:rFonts w:ascii="Times New Roman" w:eastAsia="Times New Roman" w:hAnsi="Times New Roman" w:cs="Times New Roman"/>
          <w:b/>
          <w:sz w:val="24"/>
          <w:szCs w:val="24"/>
          <w:lang w:eastAsia="x-none"/>
        </w:rPr>
        <w:t>Quantile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Quantile</w:t>
      </w:r>
      <w:r w:rsidRPr="002E3351">
        <w:rPr>
          <w:rFonts w:ascii="Times New Roman" w:eastAsia="Times New Roman" w:hAnsi="Times New Roman" w:cs="Times New Roman"/>
          <w:sz w:val="24"/>
          <w:szCs w:val="24"/>
          <w:lang w:val="x-none" w:eastAsia="x-none"/>
        </w:rPr>
        <w:t xml:space="preserve">, получим квантиль-квантильный график (рис. 11), который показывает, что за исключением первых и последних нескольких значений совокупность остальных ошибок близка к линии нормального распределения.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2F9D2E3F" wp14:editId="3C040632">
            <wp:extent cx="3291840" cy="2409190"/>
            <wp:effectExtent l="0" t="0" r="3810" b="0"/>
            <wp:docPr id="26" name="Рисунок 26" descr="example 3_1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xample 3_1_f2"/>
                    <pic:cNvPicPr>
                      <a:picLocks noChangeAspect="1" noChangeArrowheads="1"/>
                    </pic:cNvPicPr>
                  </pic:nvPicPr>
                  <pic:blipFill>
                    <a:blip r:embed="rId155">
                      <a:extLst>
                        <a:ext uri="{28A0092B-C50C-407E-A947-70E740481C1C}">
                          <a14:useLocalDpi xmlns:a14="http://schemas.microsoft.com/office/drawing/2010/main" val="0"/>
                        </a:ext>
                      </a:extLst>
                    </a:blip>
                    <a:srcRect t="5132" b="7104"/>
                    <a:stretch>
                      <a:fillRect/>
                    </a:stretch>
                  </pic:blipFill>
                  <pic:spPr bwMode="auto">
                    <a:xfrm>
                      <a:off x="0" y="0"/>
                      <a:ext cx="3291840" cy="240919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Рис. 10. </w:t>
      </w:r>
      <w:r w:rsidRPr="002E3351">
        <w:rPr>
          <w:rFonts w:ascii="Times New Roman" w:eastAsia="Times New Roman" w:hAnsi="Times New Roman" w:cs="Times New Roman"/>
          <w:sz w:val="24"/>
          <w:szCs w:val="24"/>
          <w:lang w:val="x-none" w:eastAsia="x-none"/>
        </w:rPr>
        <w:t>График фактических, расчетных значений уровней временного ряда и ошибок</w:t>
      </w:r>
    </w:p>
    <w:p w:rsidR="002E3351" w:rsidRPr="002E3351" w:rsidRDefault="002E3351" w:rsidP="002E3351">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sz w:val="28"/>
          <w:szCs w:val="28"/>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Проверка на нормальность с помощью критериев согласия осуществляется выбором в окне для переменной ошибок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опции </w:t>
      </w:r>
      <w:r w:rsidRPr="002E3351">
        <w:rPr>
          <w:rFonts w:ascii="Times New Roman" w:eastAsia="Times New Roman" w:hAnsi="Times New Roman" w:cs="Times New Roman"/>
          <w:b/>
          <w:sz w:val="24"/>
          <w:szCs w:val="24"/>
          <w:lang w:val="x-none" w:eastAsia="x-none"/>
        </w:rPr>
        <w:t xml:space="preserve">View/Descriptive </w:t>
      </w:r>
      <w:r w:rsidRPr="002E3351">
        <w:rPr>
          <w:rFonts w:ascii="Times New Roman" w:eastAsia="Times New Roman" w:hAnsi="Times New Roman" w:cs="Times New Roman"/>
          <w:b/>
          <w:sz w:val="24"/>
          <w:szCs w:val="24"/>
          <w:lang w:eastAsia="x-none"/>
        </w:rPr>
        <w:t>Statistics</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Empirical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Distribution</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В появившемся диалоговом окне по умолчанию в </w:t>
      </w:r>
      <w:r w:rsidRPr="002E3351">
        <w:rPr>
          <w:rFonts w:ascii="Times New Roman" w:eastAsia="Times New Roman" w:hAnsi="Times New Roman" w:cs="Times New Roman"/>
          <w:b/>
          <w:sz w:val="24"/>
          <w:szCs w:val="24"/>
          <w:lang w:val="x-none" w:eastAsia="x-none"/>
        </w:rPr>
        <w:t>Test Specification</w:t>
      </w:r>
      <w:r w:rsidRPr="002E3351">
        <w:rPr>
          <w:rFonts w:ascii="Times New Roman" w:eastAsia="Times New Roman" w:hAnsi="Times New Roman" w:cs="Times New Roman"/>
          <w:sz w:val="24"/>
          <w:szCs w:val="24"/>
          <w:lang w:val="x-none" w:eastAsia="x-none"/>
        </w:rPr>
        <w:t xml:space="preserve"> указано нормальное (</w:t>
      </w:r>
      <w:r w:rsidRPr="002E3351">
        <w:rPr>
          <w:rFonts w:ascii="Times New Roman" w:eastAsia="Times New Roman" w:hAnsi="Times New Roman" w:cs="Times New Roman"/>
          <w:b/>
          <w:sz w:val="24"/>
          <w:szCs w:val="24"/>
          <w:lang w:eastAsia="x-none"/>
        </w:rPr>
        <w:t>Normal</w:t>
      </w:r>
      <w:r w:rsidRPr="002E3351">
        <w:rPr>
          <w:rFonts w:ascii="Times New Roman" w:eastAsia="Times New Roman" w:hAnsi="Times New Roman" w:cs="Times New Roman"/>
          <w:sz w:val="24"/>
          <w:szCs w:val="24"/>
          <w:lang w:val="x-none" w:eastAsia="x-none"/>
        </w:rPr>
        <w:t xml:space="preserve">) распределение.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3CE7898E" wp14:editId="1994F3D7">
            <wp:extent cx="2894330" cy="2369185"/>
            <wp:effectExtent l="0" t="0" r="1270" b="0"/>
            <wp:docPr id="27" name="Рисунок 27" descr="example 3_3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xample 3_3_f1"/>
                    <pic:cNvPicPr>
                      <a:picLocks noChangeAspect="1" noChangeArrowheads="1"/>
                    </pic:cNvPicPr>
                  </pic:nvPicPr>
                  <pic:blipFill>
                    <a:blip r:embed="rId156">
                      <a:extLst>
                        <a:ext uri="{28A0092B-C50C-407E-A947-70E740481C1C}">
                          <a14:useLocalDpi xmlns:a14="http://schemas.microsoft.com/office/drawing/2010/main" val="0"/>
                        </a:ext>
                      </a:extLst>
                    </a:blip>
                    <a:srcRect t="8308" b="3142"/>
                    <a:stretch>
                      <a:fillRect/>
                    </a:stretch>
                  </pic:blipFill>
                  <pic:spPr bwMode="auto">
                    <a:xfrm>
                      <a:off x="0" y="0"/>
                      <a:ext cx="2894330" cy="2369185"/>
                    </a:xfrm>
                    <a:prstGeom prst="rect">
                      <a:avLst/>
                    </a:prstGeom>
                    <a:noFill/>
                    <a:ln>
                      <a:noFill/>
                    </a:ln>
                  </pic:spPr>
                </pic:pic>
              </a:graphicData>
            </a:graphic>
          </wp:inline>
        </w:drawing>
      </w:r>
    </w:p>
    <w:p w:rsidR="002E3351" w:rsidRPr="002E3351" w:rsidRDefault="002E3351" w:rsidP="002E3351">
      <w:pPr>
        <w:widowControl w:val="0"/>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11. Квантиль-квантильный график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Доверяя пакету получение оценок математического ожидания и дисперсии распределения (оставляя пустыми соответствующие поля в окне), после нажатия ОК, получим результаты расчета ряда критериев (табл. 15) с соответствующими вероятностями ошибки первого рода. В частности, статистики Лиллайефорса (аналог критерия Колмогорова-Смирнова в случае оценивания параметров нормального закона по выборке) и Крамера-фон Мизеса не позволяют отвергнуть гипотезу о нормальности распределения для ряда ошибок </w:t>
      </w:r>
      <w:r w:rsidRPr="002E3351">
        <w:rPr>
          <w:rFonts w:ascii="Times New Roman" w:eastAsia="Times New Roman" w:hAnsi="Times New Roman" w:cs="Times New Roman"/>
          <w:i/>
          <w:sz w:val="24"/>
          <w:szCs w:val="24"/>
          <w:lang w:val="x-none" w:eastAsia="x-none"/>
        </w:rPr>
        <w:t>E</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При этом оцененные методом максимального правдоподобия параметры нормального закона: математическое ожидание − 0, дисперсия − 0,09.</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Тестирование автокорреляции ошибок удобно выполнить как </w:t>
      </w:r>
      <w:r w:rsidRPr="002E3351">
        <w:rPr>
          <w:rFonts w:ascii="Times New Roman" w:eastAsia="Times New Roman" w:hAnsi="Times New Roman" w:cs="Times New Roman"/>
          <w:b/>
          <w:sz w:val="24"/>
          <w:szCs w:val="24"/>
          <w:lang w:val="x-none" w:eastAsia="x-none"/>
        </w:rPr>
        <w:t>View/Correlogram…</w:t>
      </w:r>
      <w:r w:rsidRPr="002E3351">
        <w:rPr>
          <w:rFonts w:ascii="Times New Roman" w:eastAsia="Times New Roman" w:hAnsi="Times New Roman" w:cs="Times New Roman"/>
          <w:sz w:val="24"/>
          <w:szCs w:val="24"/>
          <w:lang w:val="x-none" w:eastAsia="x-none"/>
        </w:rPr>
        <w:t xml:space="preserve"> для уровней ряда (</w:t>
      </w:r>
      <w:r w:rsidRPr="002E3351">
        <w:rPr>
          <w:rFonts w:ascii="Times New Roman" w:eastAsia="Times New Roman" w:hAnsi="Times New Roman" w:cs="Times New Roman"/>
          <w:b/>
          <w:sz w:val="24"/>
          <w:szCs w:val="24"/>
          <w:lang w:eastAsia="x-none"/>
        </w:rPr>
        <w:t>Level</w:t>
      </w:r>
      <w:r w:rsidRPr="002E3351">
        <w:rPr>
          <w:rFonts w:ascii="Times New Roman" w:eastAsia="Times New Roman" w:hAnsi="Times New Roman" w:cs="Times New Roman"/>
          <w:sz w:val="24"/>
          <w:szCs w:val="24"/>
          <w:lang w:val="x-none" w:eastAsia="x-none"/>
        </w:rPr>
        <w:t xml:space="preserve">) и числа лагов, например, 10. Как и ожидалось значения </w:t>
      </w:r>
      <w:r w:rsidRPr="002E3351">
        <w:rPr>
          <w:rFonts w:ascii="Times New Roman" w:eastAsia="Times New Roman" w:hAnsi="Times New Roman" w:cs="Times New Roman"/>
          <w:i/>
          <w:sz w:val="24"/>
          <w:szCs w:val="24"/>
          <w:lang w:eastAsia="x-none"/>
        </w:rPr>
        <w:t>Q</w:t>
      </w:r>
      <w:r w:rsidRPr="002E3351">
        <w:rPr>
          <w:rFonts w:ascii="Times New Roman" w:eastAsia="Times New Roman" w:hAnsi="Times New Roman" w:cs="Times New Roman"/>
          <w:sz w:val="24"/>
          <w:szCs w:val="24"/>
          <w:lang w:val="x-none" w:eastAsia="x-none"/>
        </w:rPr>
        <w:t xml:space="preserve"> теста показывают автокоррелированность уровней ряда ошибок.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15</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Результаты проверки на нормальность ошибок </w:t>
      </w:r>
      <w:r w:rsidRPr="002E3351">
        <w:rPr>
          <w:rFonts w:ascii="Times New Roman" w:eastAsia="Times New Roman" w:hAnsi="Times New Roman" w:cs="Times New Roman"/>
          <w:i/>
          <w:sz w:val="24"/>
          <w:szCs w:val="24"/>
          <w:lang w:val="x-none" w:eastAsia="x-none"/>
        </w:rPr>
        <w:t>Е</w:t>
      </w:r>
    </w:p>
    <w:tbl>
      <w:tblPr>
        <w:tblW w:w="0" w:type="auto"/>
        <w:jc w:val="center"/>
        <w:tblLayout w:type="fixed"/>
        <w:tblCellMar>
          <w:left w:w="30" w:type="dxa"/>
          <w:right w:w="30" w:type="dxa"/>
        </w:tblCellMar>
        <w:tblLook w:val="0000" w:firstRow="0" w:lastRow="0" w:firstColumn="0" w:lastColumn="0" w:noHBand="0" w:noVBand="0"/>
      </w:tblPr>
      <w:tblGrid>
        <w:gridCol w:w="2642"/>
        <w:gridCol w:w="1080"/>
        <w:gridCol w:w="1099"/>
        <w:gridCol w:w="1781"/>
        <w:gridCol w:w="1080"/>
      </w:tblGrid>
      <w:tr w:rsidR="002E3351" w:rsidRPr="002E3351" w:rsidTr="00A55FA3">
        <w:trPr>
          <w:trHeight w:val="255"/>
          <w:jc w:val="center"/>
        </w:trPr>
        <w:tc>
          <w:tcPr>
            <w:tcW w:w="6602"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Empirical Distribution Test for E</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Hypothesis: Normal</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 Value</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Probability</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Lilliefors (D)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0.099197</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&gt; 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Cramer-von Mises (W2)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0.085026</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0.085670</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0.1750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Watson (U2)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0.067720</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0.068233</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0.2595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Anderson-Darling (A2)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0.663863</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0.671750</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0.0794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7682"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Method: Maximum Likelihood - d.f. corrected (Exact Solution)</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Parameter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z-Statistic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MU</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2.16E-16</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0.011683</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1.85E-14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1.0000</w:t>
            </w: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SIGMA</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0.094909</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0.008324</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11.40175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62.26914</w:t>
            </w:r>
          </w:p>
        </w:tc>
        <w:tc>
          <w:tcPr>
            <w:tcW w:w="288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2.14E-16</w:t>
            </w: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No. of Coefficients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w:t>
            </w:r>
          </w:p>
        </w:tc>
        <w:tc>
          <w:tcPr>
            <w:tcW w:w="288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0.094909</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Для определения качества прогноза рассчитаем значения средней абсолютной процентной ошибки, средней процентной ошибки и суммы квадратов ошибок. Последний показатель имеется в результатах расчета регрессии (табл. 14) и он равен </w:t>
      </w:r>
      <w:r w:rsidRPr="002E3351">
        <w:rPr>
          <w:rFonts w:ascii="Times New Roman" w:eastAsia="Times New Roman" w:hAnsi="Times New Roman" w:cs="Times New Roman"/>
          <w:i/>
          <w:sz w:val="24"/>
          <w:szCs w:val="24"/>
          <w:lang w:val="x-none" w:eastAsia="x-none"/>
        </w:rPr>
        <w:t>SSE</w:t>
      </w:r>
      <w:r w:rsidRPr="002E3351">
        <w:rPr>
          <w:rFonts w:ascii="Times New Roman" w:eastAsia="Times New Roman" w:hAnsi="Times New Roman" w:cs="Times New Roman"/>
          <w:sz w:val="24"/>
          <w:szCs w:val="24"/>
          <w:lang w:val="x-none" w:eastAsia="x-none"/>
        </w:rPr>
        <w:t xml:space="preserve">=0,59. Остальные могут быть получены с помощью команд в командной строке пакета: </w:t>
      </w:r>
      <w:r w:rsidRPr="002E3351">
        <w:rPr>
          <w:rFonts w:ascii="Times New Roman" w:eastAsia="Times New Roman" w:hAnsi="Times New Roman" w:cs="Times New Roman"/>
          <w:b/>
          <w:sz w:val="24"/>
          <w:szCs w:val="24"/>
          <w:lang w:val="x-none" w:eastAsia="x-none"/>
        </w:rPr>
        <w:t>seri</w:t>
      </w:r>
      <w:r w:rsidRPr="002E3351">
        <w:rPr>
          <w:rFonts w:ascii="Times New Roman" w:eastAsia="Times New Roman" w:hAnsi="Times New Roman" w:cs="Times New Roman"/>
          <w:b/>
          <w:sz w:val="24"/>
          <w:szCs w:val="24"/>
          <w:lang w:eastAsia="x-none"/>
        </w:rPr>
        <w:t>es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mape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abs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y</w:t>
      </w:r>
      <w:r w:rsidRPr="002E3351">
        <w:rPr>
          <w:rFonts w:ascii="Times New Roman" w:eastAsia="Times New Roman" w:hAnsi="Times New Roman" w:cs="Times New Roman"/>
          <w:b/>
          <w:sz w:val="24"/>
          <w:szCs w:val="24"/>
          <w:lang w:val="x-none" w:eastAsia="x-none"/>
        </w:rPr>
        <w:t>)*100</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b/>
          <w:sz w:val="24"/>
          <w:szCs w:val="24"/>
          <w:lang w:eastAsia="x-none"/>
        </w:rPr>
        <w:t>series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mse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y</w:t>
      </w:r>
      <w:r w:rsidRPr="002E3351">
        <w:rPr>
          <w:rFonts w:ascii="Times New Roman" w:eastAsia="Times New Roman" w:hAnsi="Times New Roman" w:cs="Times New Roman"/>
          <w:b/>
          <w:sz w:val="24"/>
          <w:szCs w:val="24"/>
          <w:lang w:val="x-none" w:eastAsia="x-none"/>
        </w:rPr>
        <w:t>*100</w:t>
      </w:r>
      <w:r w:rsidRPr="002E3351">
        <w:rPr>
          <w:rFonts w:ascii="Times New Roman" w:eastAsia="Times New Roman" w:hAnsi="Times New Roman" w:cs="Times New Roman"/>
          <w:sz w:val="24"/>
          <w:szCs w:val="24"/>
          <w:lang w:val="x-none" w:eastAsia="x-none"/>
        </w:rPr>
        <w:t>. После каждой команды нажимается &lt;</w:t>
      </w:r>
      <w:r w:rsidRPr="002E3351">
        <w:rPr>
          <w:rFonts w:ascii="Times New Roman" w:eastAsia="Times New Roman" w:hAnsi="Times New Roman" w:cs="Times New Roman"/>
          <w:sz w:val="24"/>
          <w:szCs w:val="24"/>
          <w:lang w:eastAsia="x-none"/>
        </w:rPr>
        <w:t>Enter</w:t>
      </w:r>
      <w:r w:rsidRPr="002E3351">
        <w:rPr>
          <w:rFonts w:ascii="Times New Roman" w:eastAsia="Times New Roman" w:hAnsi="Times New Roman" w:cs="Times New Roman"/>
          <w:sz w:val="24"/>
          <w:szCs w:val="24"/>
          <w:lang w:val="x-none" w:eastAsia="x-none"/>
        </w:rPr>
        <w:t xml:space="preserve">&gt;. Затем вычисляются средние значения для созданных переменных </w:t>
      </w:r>
      <w:r w:rsidRPr="002E3351">
        <w:rPr>
          <w:rFonts w:ascii="Times New Roman" w:eastAsia="Times New Roman" w:hAnsi="Times New Roman" w:cs="Times New Roman"/>
          <w:i/>
          <w:sz w:val="24"/>
          <w:szCs w:val="24"/>
          <w:lang w:eastAsia="x-none"/>
        </w:rPr>
        <w:t>MAPE</w:t>
      </w:r>
      <w:r w:rsidRPr="002E3351">
        <w:rPr>
          <w:rFonts w:ascii="Times New Roman" w:eastAsia="Times New Roman" w:hAnsi="Times New Roman" w:cs="Times New Roman"/>
          <w:sz w:val="24"/>
          <w:szCs w:val="24"/>
          <w:lang w:val="x-none" w:eastAsia="x-none"/>
        </w:rPr>
        <w:t xml:space="preserve"> (средняя абсолютная процентная ошибка) и </w:t>
      </w:r>
      <w:r w:rsidRPr="002E3351">
        <w:rPr>
          <w:rFonts w:ascii="Times New Roman" w:eastAsia="Times New Roman" w:hAnsi="Times New Roman" w:cs="Times New Roman"/>
          <w:i/>
          <w:sz w:val="24"/>
          <w:szCs w:val="24"/>
          <w:lang w:eastAsia="x-none"/>
        </w:rPr>
        <w:t>MSE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(средняя процентная ошибка). Получаем </w:t>
      </w:r>
      <w:r w:rsidRPr="002E3351">
        <w:rPr>
          <w:rFonts w:ascii="Times New Roman" w:eastAsia="Times New Roman" w:hAnsi="Times New Roman" w:cs="Times New Roman"/>
          <w:i/>
          <w:sz w:val="24"/>
          <w:szCs w:val="24"/>
          <w:lang w:val="x-none" w:eastAsia="x-none"/>
        </w:rPr>
        <w:t>MAPE</w:t>
      </w:r>
      <w:r w:rsidRPr="002E3351">
        <w:rPr>
          <w:rFonts w:ascii="Times New Roman" w:eastAsia="Times New Roman" w:hAnsi="Times New Roman" w:cs="Times New Roman"/>
          <w:sz w:val="24"/>
          <w:szCs w:val="24"/>
          <w:lang w:val="x-none" w:eastAsia="x-none"/>
        </w:rPr>
        <w:t xml:space="preserve"> = 0,03%, </w:t>
      </w:r>
      <w:r w:rsidRPr="002E3351">
        <w:rPr>
          <w:rFonts w:ascii="Times New Roman" w:eastAsia="Times New Roman" w:hAnsi="Times New Roman" w:cs="Times New Roman"/>
          <w:i/>
          <w:sz w:val="24"/>
          <w:szCs w:val="24"/>
          <w:lang w:eastAsia="x-none"/>
        </w:rPr>
        <w:t>MSE</w:t>
      </w:r>
      <w:r w:rsidRPr="002E3351">
        <w:rPr>
          <w:rFonts w:ascii="Times New Roman" w:eastAsia="Times New Roman" w:hAnsi="Times New Roman" w:cs="Times New Roman"/>
          <w:sz w:val="24"/>
          <w:szCs w:val="24"/>
          <w:lang w:val="x-none" w:eastAsia="x-none"/>
        </w:rPr>
        <w:t xml:space="preserve"> = -0,01%, что означает отличное качество прогноза.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sz w:val="24"/>
          <w:szCs w:val="24"/>
          <w:lang w:val="x-none" w:eastAsia="x-none"/>
        </w:rPr>
        <w:t>Рассмотрим этот же ряд из 66 наблюдений помесячной динамики объема промышленного производства в РФ. Задавая в пакете EVie</w:t>
      </w:r>
      <w:r w:rsidRPr="002E3351">
        <w:rPr>
          <w:rFonts w:ascii="Times New Roman" w:eastAsia="Times New Roman" w:hAnsi="Times New Roman" w:cs="Times New Roman"/>
          <w:sz w:val="24"/>
          <w:szCs w:val="24"/>
          <w:lang w:eastAsia="x-none"/>
        </w:rPr>
        <w:t>ws</w:t>
      </w:r>
      <w:r w:rsidRPr="002E3351">
        <w:rPr>
          <w:rFonts w:ascii="Times New Roman" w:eastAsia="Times New Roman" w:hAnsi="Times New Roman" w:cs="Times New Roman"/>
          <w:sz w:val="24"/>
          <w:szCs w:val="24"/>
          <w:lang w:val="x-none" w:eastAsia="x-none"/>
        </w:rPr>
        <w:t xml:space="preserve"> в командной строке опцию по созданию новой переменной: </w:t>
      </w:r>
      <w:r w:rsidRPr="002E3351">
        <w:rPr>
          <w:rFonts w:ascii="Times New Roman" w:eastAsia="Times New Roman" w:hAnsi="Times New Roman" w:cs="Times New Roman"/>
          <w:b/>
          <w:color w:val="000000"/>
          <w:sz w:val="24"/>
          <w:szCs w:val="24"/>
          <w:lang w:eastAsia="x-none"/>
        </w:rPr>
        <w:t>series</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и после нажатия &lt;</w:t>
      </w:r>
      <w:r w:rsidRPr="002E3351">
        <w:rPr>
          <w:rFonts w:ascii="Times New Roman" w:eastAsia="Times New Roman" w:hAnsi="Times New Roman" w:cs="Times New Roman"/>
          <w:color w:val="000000"/>
          <w:sz w:val="24"/>
          <w:szCs w:val="24"/>
          <w:lang w:eastAsia="x-none"/>
        </w:rPr>
        <w:t>Enter</w:t>
      </w:r>
      <w:r w:rsidRPr="002E3351">
        <w:rPr>
          <w:rFonts w:ascii="Times New Roman" w:eastAsia="Times New Roman" w:hAnsi="Times New Roman" w:cs="Times New Roman"/>
          <w:color w:val="000000"/>
          <w:sz w:val="24"/>
          <w:szCs w:val="24"/>
          <w:lang w:val="x-none" w:eastAsia="x-none"/>
        </w:rPr>
        <w:t xml:space="preserve">&gt; осуществляя присваивание этой переменной значений скользящего среднего, полученного по формуле средней хронологической (предполагаем линейный тренд в локальной окрестности точек сглаживания) с длиной периода сглаживания по пяти точкам: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movavc</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y</w:t>
      </w:r>
      <w:r w:rsidRPr="002E3351">
        <w:rPr>
          <w:rFonts w:ascii="Times New Roman" w:eastAsia="Times New Roman" w:hAnsi="Times New Roman" w:cs="Times New Roman"/>
          <w:b/>
          <w:color w:val="000000"/>
          <w:sz w:val="24"/>
          <w:szCs w:val="24"/>
          <w:lang w:val="x-none" w:eastAsia="x-none"/>
        </w:rPr>
        <w:t>,5)</w:t>
      </w:r>
      <w:r w:rsidRPr="002E3351">
        <w:rPr>
          <w:rFonts w:ascii="Times New Roman" w:eastAsia="Times New Roman" w:hAnsi="Times New Roman" w:cs="Times New Roman"/>
          <w:color w:val="000000"/>
          <w:sz w:val="24"/>
          <w:szCs w:val="24"/>
          <w:lang w:val="x-none" w:eastAsia="x-none"/>
        </w:rPr>
        <w:t xml:space="preserve">, получим значения скользящей средней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Задавая команду </w:t>
      </w:r>
      <w:r w:rsidRPr="002E3351">
        <w:rPr>
          <w:rFonts w:ascii="Times New Roman" w:eastAsia="Times New Roman" w:hAnsi="Times New Roman" w:cs="Times New Roman"/>
          <w:b/>
          <w:color w:val="000000"/>
          <w:sz w:val="24"/>
          <w:szCs w:val="24"/>
          <w:lang w:eastAsia="x-none"/>
        </w:rPr>
        <w:t>series</w:t>
      </w:r>
      <w:r w:rsidRPr="002E3351">
        <w:rPr>
          <w:rFonts w:ascii="Times New Roman" w:eastAsia="Times New Roman" w:hAnsi="Times New Roman" w:cs="Times New Roman"/>
          <w:b/>
          <w:color w:val="000000"/>
          <w:sz w:val="24"/>
          <w:szCs w:val="24"/>
          <w:lang w:val="x-none" w:eastAsia="x-none"/>
        </w:rPr>
        <w:t xml:space="preserve"> e=</w:t>
      </w:r>
      <w:r w:rsidRPr="002E3351">
        <w:rPr>
          <w:rFonts w:ascii="Times New Roman" w:eastAsia="Times New Roman" w:hAnsi="Times New Roman" w:cs="Times New Roman"/>
          <w:b/>
          <w:color w:val="000000"/>
          <w:sz w:val="24"/>
          <w:szCs w:val="24"/>
          <w:lang w:eastAsia="x-none"/>
        </w:rPr>
        <w:t>y</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получим значения ошибки в предположении аддитивной модели временного ряда.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Чтобы просмотреть значения одновременно уровней исходного ряда </w:t>
      </w:r>
      <w:r w:rsidRPr="002E3351">
        <w:rPr>
          <w:rFonts w:ascii="Times New Roman" w:eastAsia="Times New Roman" w:hAnsi="Times New Roman" w:cs="Times New Roman"/>
          <w:i/>
          <w:color w:val="000000"/>
          <w:sz w:val="24"/>
          <w:szCs w:val="24"/>
          <w:lang w:val="x-none" w:eastAsia="x-none"/>
        </w:rPr>
        <w:t>y</w:t>
      </w:r>
      <w:r w:rsidRPr="002E3351">
        <w:rPr>
          <w:rFonts w:ascii="Times New Roman" w:eastAsia="Times New Roman" w:hAnsi="Times New Roman" w:cs="Times New Roman"/>
          <w:color w:val="000000"/>
          <w:sz w:val="24"/>
          <w:szCs w:val="24"/>
          <w:lang w:val="x-none" w:eastAsia="x-none"/>
        </w:rPr>
        <w:t xml:space="preserve">, сглаженных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уровней и ошибки</w:t>
      </w:r>
      <w:r w:rsidRPr="002E3351">
        <w:rPr>
          <w:rFonts w:ascii="Times New Roman" w:eastAsia="Times New Roman" w:hAnsi="Times New Roman" w:cs="Times New Roman"/>
          <w:i/>
          <w:color w:val="000000"/>
          <w:sz w:val="24"/>
          <w:szCs w:val="24"/>
          <w:lang w:val="x-none" w:eastAsia="x-none"/>
        </w:rPr>
        <w:t xml:space="preserve"> </w:t>
      </w:r>
      <w:r w:rsidRPr="002E3351">
        <w:rPr>
          <w:rFonts w:ascii="Times New Roman" w:eastAsia="Times New Roman" w:hAnsi="Times New Roman" w:cs="Times New Roman"/>
          <w:b/>
          <w:color w:val="000000"/>
          <w:sz w:val="24"/>
          <w:szCs w:val="24"/>
          <w:lang w:val="x-none" w:eastAsia="x-none"/>
        </w:rPr>
        <w:t>e</w:t>
      </w:r>
      <w:r w:rsidRPr="002E3351">
        <w:rPr>
          <w:rFonts w:ascii="Times New Roman" w:eastAsia="Times New Roman" w:hAnsi="Times New Roman" w:cs="Times New Roman"/>
          <w:color w:val="000000"/>
          <w:sz w:val="24"/>
          <w:szCs w:val="24"/>
          <w:lang w:val="x-none" w:eastAsia="x-none"/>
        </w:rPr>
        <w:t xml:space="preserve"> надо выделить в рабочей области все три переменные и, нажав правую кнопку мыши выбрать </w:t>
      </w:r>
      <w:r w:rsidRPr="002E3351">
        <w:rPr>
          <w:rFonts w:ascii="Times New Roman" w:eastAsia="Times New Roman" w:hAnsi="Times New Roman" w:cs="Times New Roman"/>
          <w:b/>
          <w:color w:val="000000"/>
          <w:sz w:val="24"/>
          <w:szCs w:val="24"/>
          <w:lang w:val="x-none" w:eastAsia="x-none"/>
        </w:rPr>
        <w:t>Open/as Group</w:t>
      </w:r>
      <w:r w:rsidRPr="002E3351">
        <w:rPr>
          <w:rFonts w:ascii="Times New Roman" w:eastAsia="Times New Roman" w:hAnsi="Times New Roman" w:cs="Times New Roman"/>
          <w:color w:val="000000"/>
          <w:sz w:val="24"/>
          <w:szCs w:val="24"/>
          <w:lang w:val="x-none" w:eastAsia="x-none"/>
        </w:rPr>
        <w:t>. В окне созданной группы также доступно меню, с помощью которого (</w:t>
      </w:r>
      <w:r w:rsidRPr="002E3351">
        <w:rPr>
          <w:rFonts w:ascii="Times New Roman" w:eastAsia="Times New Roman" w:hAnsi="Times New Roman" w:cs="Times New Roman"/>
          <w:b/>
          <w:color w:val="000000"/>
          <w:sz w:val="24"/>
          <w:szCs w:val="24"/>
          <w:lang w:eastAsia="x-none"/>
        </w:rPr>
        <w:t>View</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Gaph</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color w:val="000000"/>
          <w:sz w:val="24"/>
          <w:szCs w:val="24"/>
          <w:lang w:val="x-none" w:eastAsia="x-none"/>
        </w:rPr>
        <w:t>) получим график исходных и сглаженных значений и значений ошибки на одной плоскости (рис. 12).</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noProof/>
          <w:color w:val="000000"/>
          <w:sz w:val="24"/>
          <w:szCs w:val="24"/>
          <w:lang w:val="ru-RU" w:eastAsia="ru-RU"/>
        </w:rPr>
        <w:drawing>
          <wp:inline distT="0" distB="0" distL="0" distR="0" wp14:anchorId="57ED7802" wp14:editId="4C21BC51">
            <wp:extent cx="3275965" cy="2734945"/>
            <wp:effectExtent l="0" t="0" r="635" b="8255"/>
            <wp:docPr id="28" name="Рисунок 28" descr="example 3_2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xample 3_2_f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75965" cy="273494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Рис. 12. График исходных, сглаженных уровней временного ряда и ошибок</w:t>
      </w:r>
    </w:p>
    <w:p w:rsidR="002E3351" w:rsidRPr="002E3351" w:rsidRDefault="002E3351" w:rsidP="002E3351">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По графику видно, что значения для </w:t>
      </w:r>
      <w:r w:rsidRPr="002E3351">
        <w:rPr>
          <w:rFonts w:ascii="Times New Roman" w:eastAsia="Times New Roman" w:hAnsi="Times New Roman" w:cs="Times New Roman"/>
          <w:sz w:val="24"/>
          <w:szCs w:val="24"/>
          <w:lang w:val="x-none" w:eastAsia="x-none"/>
        </w:rPr>
        <w:t>помесячной динамики объема промышленного производства неплохо аппроксимируются выбранной скользящей средней за исключением локальных пиков и спадов в конце/начале календарного года.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Рассмотрим построение модели временного ряда с сезонной компонентой. Имеются данные об индексе объема выпуска промышленной продукции в РФ </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 xml:space="preserve"> файл example 4_1.</w:t>
      </w:r>
      <w:r w:rsidRPr="002E3351">
        <w:rPr>
          <w:rFonts w:ascii="Times New Roman" w:eastAsia="Times New Roman" w:hAnsi="Times New Roman" w:cs="Times New Roman"/>
          <w:sz w:val="24"/>
          <w:szCs w:val="24"/>
          <w:lang w:eastAsia="x-none"/>
        </w:rPr>
        <w:t>wf</w:t>
      </w:r>
      <w:r w:rsidRPr="002E3351">
        <w:rPr>
          <w:rFonts w:ascii="Times New Roman" w:eastAsia="Times New Roman" w:hAnsi="Times New Roman" w:cs="Times New Roman"/>
          <w:sz w:val="24"/>
          <w:szCs w:val="24"/>
          <w:lang w:val="x-none" w:eastAsia="x-none"/>
        </w:rPr>
        <w:t xml:space="preserve">1. Визуально предполагаем наличие сезонной компоненты (рис. 13).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Поскольку амплитуда колебаний уровней ряда на графике меняется, воспользуемся мультипликативной моделью временного ряда. Применим метод скользящих средних для выделения сезонности. Для этого откроем в отдельном окне переменную с уровнями ряда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Затем воспользуемся опцией </w:t>
      </w:r>
      <w:r w:rsidRPr="002E3351">
        <w:rPr>
          <w:rFonts w:ascii="Times New Roman" w:eastAsia="Times New Roman" w:hAnsi="Times New Roman" w:cs="Times New Roman"/>
          <w:b/>
          <w:sz w:val="24"/>
          <w:szCs w:val="24"/>
          <w:lang w:val="x-none" w:eastAsia="x-none"/>
        </w:rPr>
        <w:t>Proc\Seasonal A</w:t>
      </w:r>
      <w:r w:rsidRPr="002E3351">
        <w:rPr>
          <w:rFonts w:ascii="Times New Roman" w:eastAsia="Times New Roman" w:hAnsi="Times New Roman" w:cs="Times New Roman"/>
          <w:b/>
          <w:sz w:val="24"/>
          <w:szCs w:val="24"/>
          <w:lang w:eastAsia="x-none"/>
        </w:rPr>
        <w:t>djustment</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Moving</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Average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Methods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sz w:val="24"/>
          <w:szCs w:val="24"/>
          <w:lang w:val="x-none" w:eastAsia="x-none"/>
        </w:rPr>
        <w:t xml:space="preserve"> и выберем модель</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b/>
          <w:sz w:val="24"/>
          <w:szCs w:val="24"/>
          <w:lang w:val="x-none" w:eastAsia="x-none"/>
        </w:rPr>
        <w:t>Multiplicative</w:t>
      </w:r>
      <w:r w:rsidRPr="002E3351">
        <w:rPr>
          <w:rFonts w:ascii="Times New Roman" w:eastAsia="Times New Roman" w:hAnsi="Times New Roman" w:cs="Times New Roman"/>
          <w:sz w:val="24"/>
          <w:szCs w:val="24"/>
          <w:lang w:val="x-none" w:eastAsia="x-none"/>
        </w:rPr>
        <w:t xml:space="preserve">. По умолчанию скорректированные на сезонность значения ряда будут сохранены в виде переменной </w:t>
      </w:r>
      <w:r w:rsidRPr="002E3351">
        <w:rPr>
          <w:rFonts w:ascii="Times New Roman" w:eastAsia="Times New Roman" w:hAnsi="Times New Roman" w:cs="Times New Roman"/>
          <w:b/>
          <w:sz w:val="24"/>
          <w:szCs w:val="24"/>
          <w:lang w:val="x-none" w:eastAsia="x-none"/>
        </w:rPr>
        <w:t>ysa</w:t>
      </w:r>
      <w:r w:rsidRPr="002E3351">
        <w:rPr>
          <w:rFonts w:ascii="Times New Roman" w:eastAsia="Times New Roman" w:hAnsi="Times New Roman" w:cs="Times New Roman"/>
          <w:sz w:val="24"/>
          <w:szCs w:val="24"/>
          <w:lang w:val="x-none" w:eastAsia="x-none"/>
        </w:rPr>
        <w:t xml:space="preserve">. Получим таблицу результатов расчета индексов сезонности для каждого месяца (табл. 16), по которой можно сделать вывод о том, что в январе индекс объема выпуска промышленной продукции меньше на 12% от уровня тренда, полученного методом скользящих средних. Также меньше, но на величину от 4% до 1% индекс для апреля, мая, июня и июля. В сторону увеличения индекс колеблется в январе – на 7% больше тренда, в марте − на 5%, в сентябре − на 4%. Очевидно, динамика индекса имеет существенную специфику, связанную с поквартальным учетом выпуска. </w:t>
      </w:r>
    </w:p>
    <w:p w:rsidR="002E3351" w:rsidRPr="002E3351" w:rsidRDefault="002E3351" w:rsidP="002E3351">
      <w:pPr>
        <w:widowControl w:val="0"/>
        <w:spacing w:before="120"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382D4AAF" wp14:editId="3C96E78D">
            <wp:extent cx="3275965" cy="2456815"/>
            <wp:effectExtent l="0" t="0" r="635" b="635"/>
            <wp:docPr id="29" name="Рисунок 29" descr="example 4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xample 4_1_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75965" cy="245681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13. График уровней временного ряда</w:t>
      </w:r>
    </w:p>
    <w:p w:rsidR="00BF0791" w:rsidRDefault="00BF079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16</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sz w:val="24"/>
          <w:szCs w:val="24"/>
          <w:lang w:val="x-none" w:eastAsia="x-none"/>
        </w:rPr>
        <w:t>Результаты расчета индексов сезонности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010"/>
        <w:gridCol w:w="1155"/>
        <w:gridCol w:w="1155"/>
      </w:tblGrid>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1991M01 1995M12</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60</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Ratio to Moving Average</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Original Series: Y</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Series: YSA</w:t>
            </w:r>
          </w:p>
        </w:tc>
      </w:tr>
      <w:tr w:rsidR="002E3351" w:rsidRPr="002E3351" w:rsidTr="00A55FA3">
        <w:trPr>
          <w:trHeight w:hRule="exact" w:val="102"/>
          <w:jc w:val="center"/>
        </w:trPr>
        <w:tc>
          <w:tcPr>
            <w:tcW w:w="101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Scaling Factors:</w:t>
            </w:r>
          </w:p>
        </w:tc>
      </w:tr>
      <w:tr w:rsidR="002E3351" w:rsidRPr="002E3351" w:rsidTr="00A55FA3">
        <w:trPr>
          <w:trHeight w:hRule="exact" w:val="102"/>
          <w:jc w:val="center"/>
        </w:trPr>
        <w:tc>
          <w:tcPr>
            <w:tcW w:w="101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0.877655</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2</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1.000416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3</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1.051481</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4</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0.989456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5</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0.961017</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6</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0.988833</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7</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0.990754</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8</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1.029213</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9</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1.040182</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1.005956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11</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1.009361</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12</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1.069640</w:t>
            </w:r>
          </w:p>
        </w:tc>
      </w:tr>
      <w:tr w:rsidR="002E3351" w:rsidRPr="002E3351" w:rsidTr="00A55FA3">
        <w:trPr>
          <w:trHeight w:hRule="exact" w:val="102"/>
          <w:jc w:val="center"/>
        </w:trPr>
        <w:tc>
          <w:tcPr>
            <w:tcW w:w="101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Динамику сезонной компоненты удобно представить наглядно в виде лепестковой диаграммы с помощью табличного процессора Excel (рис. 14). Сильно выделяются первый и последний месяцы года. </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bookmarkStart w:id="8" w:name="_MON_1255865889"/>
      <w:bookmarkEnd w:id="8"/>
      <w:r>
        <w:rPr>
          <w:rFonts w:ascii="Times New Roman" w:eastAsia="Times New Roman" w:hAnsi="Times New Roman" w:cs="Times New Roman"/>
          <w:noProof/>
          <w:sz w:val="24"/>
          <w:szCs w:val="24"/>
          <w:lang w:val="ru-RU" w:eastAsia="ru-RU"/>
        </w:rPr>
        <w:drawing>
          <wp:inline distT="0" distB="0" distL="0" distR="0">
            <wp:extent cx="2514600" cy="22193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14600" cy="221932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14. Динамика сезонной компоненты</w:t>
      </w:r>
    </w:p>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Воспользовавшись тем, что Eviews рассчитал десезонализированные уровни временного ряда, сохранив их в переменной </w:t>
      </w:r>
      <w:r w:rsidRPr="002E3351">
        <w:rPr>
          <w:rFonts w:ascii="Times New Roman" w:eastAsia="Times New Roman" w:hAnsi="Times New Roman" w:cs="Times New Roman"/>
          <w:b/>
          <w:sz w:val="24"/>
          <w:szCs w:val="24"/>
          <w:lang w:val="x-none" w:eastAsia="x-none"/>
        </w:rPr>
        <w:t>ysa</w:t>
      </w:r>
      <w:r w:rsidRPr="002E3351">
        <w:rPr>
          <w:rFonts w:ascii="Times New Roman" w:eastAsia="Times New Roman" w:hAnsi="Times New Roman" w:cs="Times New Roman"/>
          <w:sz w:val="24"/>
          <w:szCs w:val="24"/>
          <w:lang w:val="x-none" w:eastAsia="x-none"/>
        </w:rPr>
        <w:t xml:space="preserve">, построим на одном графике исходные и очищенные от сезонности уровни ряда (рис. 15). Для этого в Eviews выделим переменные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val="x-none" w:eastAsia="x-none"/>
        </w:rPr>
        <w:t>ysa</w:t>
      </w:r>
      <w:r w:rsidRPr="002E3351">
        <w:rPr>
          <w:rFonts w:ascii="Times New Roman" w:eastAsia="Times New Roman" w:hAnsi="Times New Roman" w:cs="Times New Roman"/>
          <w:sz w:val="24"/>
          <w:szCs w:val="24"/>
          <w:lang w:val="x-none" w:eastAsia="x-none"/>
        </w:rPr>
        <w:t xml:space="preserve"> и откроем их как группу.</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64945C9F" wp14:editId="2AB220CC">
            <wp:extent cx="3275965" cy="2298065"/>
            <wp:effectExtent l="0" t="0" r="635" b="6985"/>
            <wp:docPr id="35" name="Рисунок 35" descr="example 4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example 4_1_3"/>
                    <pic:cNvPicPr>
                      <a:picLocks noChangeAspect="1" noChangeArrowheads="1"/>
                    </pic:cNvPicPr>
                  </pic:nvPicPr>
                  <pic:blipFill>
                    <a:blip r:embed="rId160">
                      <a:extLst>
                        <a:ext uri="{28A0092B-C50C-407E-A947-70E740481C1C}">
                          <a14:useLocalDpi xmlns:a14="http://schemas.microsoft.com/office/drawing/2010/main" val="0"/>
                        </a:ext>
                      </a:extLst>
                    </a:blip>
                    <a:srcRect t="4503" b="3387"/>
                    <a:stretch>
                      <a:fillRect/>
                    </a:stretch>
                  </pic:blipFill>
                  <pic:spPr bwMode="auto">
                    <a:xfrm>
                      <a:off x="0" y="0"/>
                      <a:ext cx="3275965" cy="229806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Рис.15. Исходные и десезонализированные уровни временного ряда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На следующем этапе анализа временного ряда необходимо выделить имеющийся тренд. Предполагая линейный тренд, получим с учетом коррекции стандартных ошибок по Ньюи-Весту (табл. 17), поскольку критерий Дарбина-Уотсона показывает наличие автокорреляции ошибок.</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17</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260"/>
      </w:tblGrid>
      <w:tr w:rsidR="002E3351" w:rsidRPr="002E3351" w:rsidTr="00A55FA3">
        <w:trPr>
          <w:trHeight w:val="227"/>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YSA            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Sample: 1991M01 1995M12        Included observations: 60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7214"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Newey-West HAC Standard Errors &amp; Covariance (lag truncation=3)</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218.1474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2.387174</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91.38313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-2.294434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0.082203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-27.91164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0.963666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150.4616</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0.963039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40.81899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7.847537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6.991042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3571.863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7.060853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-207.7313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7.018349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1538.283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0.819948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w:t>
      </w:r>
      <w:r>
        <w:rPr>
          <w:rFonts w:ascii="Times New Roman" w:eastAsia="Times New Roman" w:hAnsi="Times New Roman" w:cs="Times New Roman"/>
          <w:noProof/>
          <w:position w:val="-10"/>
          <w:sz w:val="24"/>
          <w:szCs w:val="24"/>
          <w:lang w:val="ru-RU" w:eastAsia="ru-RU"/>
        </w:rPr>
        <w:drawing>
          <wp:inline distT="0" distB="0" distL="0" distR="0">
            <wp:extent cx="1066800" cy="2571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 xml:space="preserve">. На рисунке 16 представлены графики исходного десезонализированного ряда, график тренда и график, полученных вычитанием из десезонализированных значений ряда уровней тренда. График ошибок показывает ярко выраженную автокорреляцию первого порядка.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597178FD" wp14:editId="713B603E">
            <wp:extent cx="3347720" cy="2520315"/>
            <wp:effectExtent l="0" t="0" r="5080" b="0"/>
            <wp:docPr id="36" name="Рисунок 36" descr="example 4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example 4_1_4"/>
                    <pic:cNvPicPr>
                      <a:picLocks noChangeAspect="1" noChangeArrowheads="1"/>
                    </pic:cNvPicPr>
                  </pic:nvPicPr>
                  <pic:blipFill>
                    <a:blip r:embed="rId162">
                      <a:extLst>
                        <a:ext uri="{28A0092B-C50C-407E-A947-70E740481C1C}">
                          <a14:useLocalDpi xmlns:a14="http://schemas.microsoft.com/office/drawing/2010/main" val="0"/>
                        </a:ext>
                      </a:extLst>
                    </a:blip>
                    <a:srcRect t="2985" b="5371"/>
                    <a:stretch>
                      <a:fillRect/>
                    </a:stretch>
                  </pic:blipFill>
                  <pic:spPr bwMode="auto">
                    <a:xfrm>
                      <a:off x="0" y="0"/>
                      <a:ext cx="3347720" cy="252031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16. График исходных уровней временного ряда, линейного тренда и остатков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В справочном виде дадим уравнение с авторегрессией первого порядка в ошибках регрессии (</w:t>
      </w:r>
      <w:r w:rsidRPr="002E3351">
        <w:rPr>
          <w:rFonts w:ascii="Times New Roman" w:eastAsia="Times New Roman" w:hAnsi="Times New Roman" w:cs="Times New Roman"/>
          <w:sz w:val="24"/>
          <w:szCs w:val="24"/>
          <w:lang w:eastAsia="x-none"/>
        </w:rPr>
        <w:t>AR</w:t>
      </w:r>
      <w:r w:rsidRPr="002E3351">
        <w:rPr>
          <w:rFonts w:ascii="Times New Roman" w:eastAsia="Times New Roman" w:hAnsi="Times New Roman" w:cs="Times New Roman"/>
          <w:sz w:val="24"/>
          <w:szCs w:val="24"/>
          <w:lang w:val="x-none" w:eastAsia="x-none"/>
        </w:rPr>
        <w:t>(1) модель) (табл. 18), а также график остатков модели (рис. 17).</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18</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Модель авторегрессии первого порядка</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204"/>
      </w:tblGrid>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YSA                   Method: Least Squares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(adjusted): 1991M02 1995M12</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59 after adjustments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Convergence achieved after 3 iterations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216.8072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4.281920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50.63316</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-2.254511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0.119919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-18.80027</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AR(1)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0.587152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0.108315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5.420792</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0.975012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149.2170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0.974119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40.00470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6.435764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6.611127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2319.467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6.716765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-192.0283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6.652364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1092.520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2.213348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Inverted AR Roots</w:t>
            </w:r>
          </w:p>
        </w:tc>
        <w:tc>
          <w:tcPr>
            <w:tcW w:w="2709"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.59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Остатки полученного уравнения демонстрируют случайный характер, а значения </w:t>
      </w:r>
      <w:r w:rsidRPr="002E3351">
        <w:rPr>
          <w:rFonts w:ascii="Times New Roman" w:eastAsia="Times New Roman" w:hAnsi="Times New Roman" w:cs="Times New Roman"/>
          <w:i/>
          <w:sz w:val="24"/>
          <w:szCs w:val="24"/>
          <w:lang w:val="x-none" w:eastAsia="x-none"/>
        </w:rPr>
        <w:t>Q</w:t>
      </w:r>
      <w:r w:rsidRPr="002E3351">
        <w:rPr>
          <w:rFonts w:ascii="Times New Roman" w:eastAsia="Times New Roman" w:hAnsi="Times New Roman" w:cs="Times New Roman"/>
          <w:sz w:val="24"/>
          <w:szCs w:val="24"/>
          <w:lang w:val="x-none" w:eastAsia="x-none"/>
        </w:rPr>
        <w:t xml:space="preserve"> статистики показывают, что исследуемый ряд остатков можно считать белым шумом.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Применяя другой способ </w:t>
      </w:r>
      <w:r w:rsidRPr="002E3351">
        <w:rPr>
          <w:rFonts w:ascii="Times New Roman" w:eastAsia="Times New Roman" w:hAnsi="Times New Roman" w:cs="Times New Roman"/>
          <w:color w:val="000000"/>
          <w:sz w:val="24"/>
          <w:szCs w:val="24"/>
          <w:lang w:val="x-none" w:eastAsia="x-none"/>
        </w:rPr>
        <w:t>выделения</w:t>
      </w:r>
      <w:r w:rsidRPr="002E3351">
        <w:rPr>
          <w:rFonts w:ascii="Times New Roman" w:eastAsia="Times New Roman" w:hAnsi="Times New Roman" w:cs="Times New Roman"/>
          <w:sz w:val="24"/>
          <w:szCs w:val="24"/>
          <w:lang w:val="x-none" w:eastAsia="x-none"/>
        </w:rPr>
        <w:t xml:space="preserve"> сезонности с помощью фиктивных переменных, дадим в командной строке </w:t>
      </w:r>
      <w:r w:rsidRPr="002E3351">
        <w:rPr>
          <w:rFonts w:ascii="Times New Roman" w:eastAsia="Times New Roman" w:hAnsi="Times New Roman" w:cs="Times New Roman"/>
          <w:sz w:val="24"/>
          <w:szCs w:val="24"/>
          <w:lang w:eastAsia="x-none"/>
        </w:rPr>
        <w:t>Eviews</w:t>
      </w:r>
      <w:r w:rsidRPr="002E3351">
        <w:rPr>
          <w:rFonts w:ascii="Times New Roman" w:eastAsia="Times New Roman" w:hAnsi="Times New Roman" w:cs="Times New Roman"/>
          <w:sz w:val="24"/>
          <w:szCs w:val="24"/>
          <w:lang w:val="x-none" w:eastAsia="x-none"/>
        </w:rPr>
        <w:t xml:space="preserve"> команду:</w:t>
      </w:r>
    </w:p>
    <w:p w:rsidR="002E3351" w:rsidRPr="002E3351" w:rsidRDefault="002E3351" w:rsidP="002E3351">
      <w:pPr>
        <w:spacing w:after="0" w:line="288" w:lineRule="auto"/>
        <w:ind w:firstLine="680"/>
        <w:jc w:val="both"/>
        <w:rPr>
          <w:rFonts w:ascii="TimesET" w:eastAsia="Times New Roman" w:hAnsi="TimesET" w:cs="Times New Roman"/>
          <w:b/>
          <w:sz w:val="24"/>
          <w:szCs w:val="24"/>
          <w:lang w:eastAsia="ru-RU"/>
        </w:rPr>
      </w:pPr>
      <w:r w:rsidRPr="002E3351">
        <w:rPr>
          <w:rFonts w:ascii="TimesET" w:eastAsia="Times New Roman" w:hAnsi="TimesET" w:cs="Times New Roman"/>
          <w:b/>
          <w:sz w:val="24"/>
          <w:szCs w:val="24"/>
          <w:lang w:eastAsia="ru-RU"/>
        </w:rPr>
        <w:t>equation eq3.ls y c @trend @expand(month, @dropfirst) ar(1)</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В </w:t>
      </w:r>
      <w:r w:rsidRPr="002E3351">
        <w:rPr>
          <w:rFonts w:ascii="Times New Roman" w:eastAsia="Times New Roman" w:hAnsi="Times New Roman" w:cs="Times New Roman"/>
          <w:sz w:val="24"/>
          <w:szCs w:val="24"/>
          <w:lang w:val="x-none" w:eastAsia="x-none"/>
        </w:rPr>
        <w:t>указанной</w:t>
      </w:r>
      <w:r w:rsidRPr="002E3351">
        <w:rPr>
          <w:rFonts w:ascii="Times New Roman" w:eastAsia="Times New Roman" w:hAnsi="Times New Roman" w:cs="Times New Roman"/>
          <w:color w:val="000000"/>
          <w:sz w:val="24"/>
          <w:szCs w:val="24"/>
          <w:lang w:val="x-none" w:eastAsia="x-none"/>
        </w:rPr>
        <w:t xml:space="preserve"> команде </w:t>
      </w:r>
      <w:r w:rsidRPr="002E3351">
        <w:rPr>
          <w:rFonts w:ascii="Times New Roman" w:eastAsia="Times New Roman" w:hAnsi="Times New Roman" w:cs="Times New Roman"/>
          <w:b/>
          <w:color w:val="000000"/>
          <w:sz w:val="24"/>
          <w:szCs w:val="24"/>
          <w:lang w:eastAsia="x-none"/>
        </w:rPr>
        <w:t>equation</w:t>
      </w:r>
      <w:r w:rsidRPr="002E3351">
        <w:rPr>
          <w:rFonts w:ascii="Times New Roman" w:eastAsia="Times New Roman" w:hAnsi="Times New Roman" w:cs="Times New Roman"/>
          <w:color w:val="000000"/>
          <w:sz w:val="24"/>
          <w:szCs w:val="24"/>
          <w:lang w:val="x-none" w:eastAsia="x-none"/>
        </w:rPr>
        <w:t xml:space="preserve"> означает создание нового объекта − уравнения с именем </w:t>
      </w:r>
      <w:r w:rsidRPr="002E3351">
        <w:rPr>
          <w:rFonts w:ascii="Times New Roman" w:eastAsia="Times New Roman" w:hAnsi="Times New Roman" w:cs="Times New Roman"/>
          <w:i/>
          <w:color w:val="000000"/>
          <w:sz w:val="24"/>
          <w:szCs w:val="24"/>
          <w:lang w:eastAsia="x-none"/>
        </w:rPr>
        <w:t>eq</w:t>
      </w:r>
      <w:r w:rsidRPr="002E3351">
        <w:rPr>
          <w:rFonts w:ascii="Times New Roman" w:eastAsia="Times New Roman" w:hAnsi="Times New Roman" w:cs="Times New Roman"/>
          <w:i/>
          <w:color w:val="000000"/>
          <w:sz w:val="24"/>
          <w:szCs w:val="24"/>
          <w:lang w:val="x-none" w:eastAsia="x-none"/>
        </w:rPr>
        <w:t>3</w:t>
      </w:r>
      <w:r w:rsidRPr="002E3351">
        <w:rPr>
          <w:rFonts w:ascii="Times New Roman" w:eastAsia="Times New Roman" w:hAnsi="Times New Roman" w:cs="Times New Roman"/>
          <w:color w:val="000000"/>
          <w:sz w:val="24"/>
          <w:szCs w:val="24"/>
          <w:lang w:val="x-none" w:eastAsia="x-none"/>
        </w:rPr>
        <w:t xml:space="preserve">, опция </w:t>
      </w:r>
      <w:r w:rsidRPr="002E3351">
        <w:rPr>
          <w:rFonts w:ascii="Times New Roman" w:eastAsia="Times New Roman" w:hAnsi="Times New Roman" w:cs="Times New Roman"/>
          <w:b/>
          <w:color w:val="000000"/>
          <w:sz w:val="24"/>
          <w:szCs w:val="24"/>
          <w:lang w:val="x-none" w:eastAsia="x-none"/>
        </w:rPr>
        <w:t>ls</w:t>
      </w:r>
      <w:r w:rsidRPr="002E3351">
        <w:rPr>
          <w:rFonts w:ascii="Times New Roman" w:eastAsia="Times New Roman" w:hAnsi="Times New Roman" w:cs="Times New Roman"/>
          <w:color w:val="000000"/>
          <w:sz w:val="24"/>
          <w:szCs w:val="24"/>
          <w:lang w:val="x-none" w:eastAsia="x-none"/>
        </w:rPr>
        <w:t xml:space="preserve"> означает применение метода наименьших квадратов, </w:t>
      </w:r>
      <w:r w:rsidRPr="002E3351">
        <w:rPr>
          <w:rFonts w:ascii="Times New Roman" w:eastAsia="Times New Roman" w:hAnsi="Times New Roman" w:cs="Times New Roman"/>
          <w:i/>
          <w:color w:val="000000"/>
          <w:sz w:val="24"/>
          <w:szCs w:val="24"/>
          <w:lang w:val="x-none" w:eastAsia="x-none"/>
        </w:rPr>
        <w:t>y</w:t>
      </w:r>
      <w:r w:rsidRPr="002E3351">
        <w:rPr>
          <w:rFonts w:ascii="Times New Roman" w:eastAsia="Times New Roman" w:hAnsi="Times New Roman" w:cs="Times New Roman"/>
          <w:color w:val="000000"/>
          <w:sz w:val="24"/>
          <w:szCs w:val="24"/>
          <w:lang w:val="x-none" w:eastAsia="x-none"/>
        </w:rPr>
        <w:t xml:space="preserve"> − зависимая переменная, </w:t>
      </w:r>
      <w:r w:rsidRPr="002E3351">
        <w:rPr>
          <w:rFonts w:ascii="Times New Roman" w:eastAsia="Times New Roman" w:hAnsi="Times New Roman" w:cs="Times New Roman"/>
          <w:i/>
          <w:color w:val="000000"/>
          <w:sz w:val="24"/>
          <w:szCs w:val="24"/>
          <w:lang w:eastAsia="x-none"/>
        </w:rPr>
        <w:t>c</w:t>
      </w:r>
      <w:r w:rsidRPr="002E3351">
        <w:rPr>
          <w:rFonts w:ascii="Times New Roman" w:eastAsia="Times New Roman" w:hAnsi="Times New Roman" w:cs="Times New Roman"/>
          <w:color w:val="000000"/>
          <w:sz w:val="24"/>
          <w:szCs w:val="24"/>
          <w:lang w:val="x-none" w:eastAsia="x-none"/>
        </w:rPr>
        <w:t xml:space="preserve"> − константа, </w:t>
      </w:r>
      <w:r w:rsidRPr="002E3351">
        <w:rPr>
          <w:rFonts w:ascii="Times New Roman" w:eastAsia="Times New Roman" w:hAnsi="Times New Roman" w:cs="Times New Roman"/>
          <w:b/>
          <w:i/>
          <w:color w:val="000000"/>
          <w:sz w:val="24"/>
          <w:szCs w:val="24"/>
          <w:lang w:val="x-none" w:eastAsia="x-none"/>
        </w:rPr>
        <w:t>@</w:t>
      </w:r>
      <w:r w:rsidRPr="002E3351">
        <w:rPr>
          <w:rFonts w:ascii="Times New Roman" w:eastAsia="Times New Roman" w:hAnsi="Times New Roman" w:cs="Times New Roman"/>
          <w:b/>
          <w:i/>
          <w:color w:val="000000"/>
          <w:sz w:val="24"/>
          <w:szCs w:val="24"/>
          <w:lang w:eastAsia="x-none"/>
        </w:rPr>
        <w:t>trend</w:t>
      </w:r>
      <w:r w:rsidRPr="002E3351">
        <w:rPr>
          <w:rFonts w:ascii="Times New Roman" w:eastAsia="Times New Roman" w:hAnsi="Times New Roman" w:cs="Times New Roman"/>
          <w:color w:val="000000"/>
          <w:sz w:val="24"/>
          <w:szCs w:val="24"/>
          <w:lang w:val="x-none" w:eastAsia="x-none"/>
        </w:rPr>
        <w:t xml:space="preserve"> − линейный тренд, </w:t>
      </w:r>
      <w:r w:rsidRPr="002E3351">
        <w:rPr>
          <w:rFonts w:ascii="Times New Roman" w:eastAsia="Times New Roman" w:hAnsi="Times New Roman" w:cs="Times New Roman"/>
          <w:b/>
          <w:color w:val="000000"/>
          <w:sz w:val="24"/>
          <w:szCs w:val="24"/>
          <w:lang w:eastAsia="x-none"/>
        </w:rPr>
        <w:t>ar</w:t>
      </w:r>
      <w:r w:rsidRPr="002E3351">
        <w:rPr>
          <w:rFonts w:ascii="Times New Roman" w:eastAsia="Times New Roman" w:hAnsi="Times New Roman" w:cs="Times New Roman"/>
          <w:b/>
          <w:color w:val="000000"/>
          <w:sz w:val="24"/>
          <w:szCs w:val="24"/>
          <w:lang w:val="x-none" w:eastAsia="x-none"/>
        </w:rPr>
        <w:t>(1)</w:t>
      </w:r>
      <w:r w:rsidRPr="002E3351">
        <w:rPr>
          <w:rFonts w:ascii="Times New Roman" w:eastAsia="Times New Roman" w:hAnsi="Times New Roman" w:cs="Times New Roman"/>
          <w:color w:val="000000"/>
          <w:sz w:val="24"/>
          <w:szCs w:val="24"/>
          <w:lang w:val="x-none" w:eastAsia="x-none"/>
        </w:rPr>
        <w:t xml:space="preserve"> − авторегрессию первого порядка в остатках уравнения, опция </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expand</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month</w:t>
      </w:r>
      <w:r w:rsidRPr="002E3351">
        <w:rPr>
          <w:rFonts w:ascii="Times New Roman" w:eastAsia="Times New Roman" w:hAnsi="Times New Roman" w:cs="Times New Roman"/>
          <w:b/>
          <w:color w:val="000000"/>
          <w:sz w:val="24"/>
          <w:szCs w:val="24"/>
          <w:lang w:val="x-none" w:eastAsia="x-none"/>
        </w:rPr>
        <w:t>, @</w:t>
      </w:r>
      <w:r w:rsidRPr="002E3351">
        <w:rPr>
          <w:rFonts w:ascii="Times New Roman" w:eastAsia="Times New Roman" w:hAnsi="Times New Roman" w:cs="Times New Roman"/>
          <w:b/>
          <w:color w:val="000000"/>
          <w:sz w:val="24"/>
          <w:szCs w:val="24"/>
          <w:lang w:eastAsia="x-none"/>
        </w:rPr>
        <w:t>dropfirst</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color w:val="000000"/>
          <w:sz w:val="24"/>
          <w:szCs w:val="24"/>
          <w:lang w:val="x-none" w:eastAsia="x-none"/>
        </w:rPr>
        <w:t xml:space="preserve"> дает задание пакету создать и включить в уравнение регрессии  фиктивные переменные </w:t>
      </w:r>
      <w:r w:rsidRPr="002E3351">
        <w:rPr>
          <w:rFonts w:ascii="Times New Roman" w:eastAsia="Times New Roman" w:hAnsi="Times New Roman" w:cs="Times New Roman"/>
          <w:sz w:val="24"/>
          <w:szCs w:val="24"/>
          <w:lang w:val="x-none" w:eastAsia="x-none"/>
        </w:rPr>
        <w:sym w:font="Symbol" w:char="F06C"/>
      </w:r>
      <w:r w:rsidRPr="002E3351">
        <w:rPr>
          <w:rFonts w:ascii="Times New Roman" w:eastAsia="Times New Roman" w:hAnsi="Times New Roman" w:cs="Times New Roman"/>
          <w:sz w:val="24"/>
          <w:szCs w:val="24"/>
          <w:vertAlign w:val="subscript"/>
          <w:lang w:val="x-none" w:eastAsia="x-none"/>
        </w:rPr>
        <w:t>1</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sz w:val="24"/>
          <w:szCs w:val="24"/>
          <w:lang w:val="x-none" w:eastAsia="x-none"/>
        </w:rPr>
        <w:sym w:font="Symbol" w:char="F06C"/>
      </w:r>
      <w:r w:rsidRPr="002E3351">
        <w:rPr>
          <w:rFonts w:ascii="Times New Roman" w:eastAsia="Times New Roman" w:hAnsi="Times New Roman" w:cs="Times New Roman"/>
          <w:sz w:val="24"/>
          <w:szCs w:val="24"/>
          <w:vertAlign w:val="subscript"/>
          <w:lang w:val="x-none" w:eastAsia="x-none"/>
        </w:rPr>
        <w:t>12</w:t>
      </w:r>
      <w:r w:rsidRPr="002E3351">
        <w:rPr>
          <w:rFonts w:ascii="Times New Roman" w:eastAsia="Times New Roman" w:hAnsi="Times New Roman" w:cs="Times New Roman"/>
          <w:color w:val="000000"/>
          <w:sz w:val="24"/>
          <w:szCs w:val="24"/>
          <w:lang w:val="x-none" w:eastAsia="x-none"/>
        </w:rPr>
        <w:t xml:space="preserve">, которые равны 1 для выбранного месяца и 0 иначе, причем предварительно необходимо создать переменную, равную номеру месяца, к которому относится наблюдение: </w:t>
      </w:r>
      <w:r w:rsidRPr="002E3351">
        <w:rPr>
          <w:rFonts w:ascii="Times New Roman" w:eastAsia="Times New Roman" w:hAnsi="Times New Roman" w:cs="Times New Roman"/>
          <w:b/>
          <w:sz w:val="24"/>
          <w:szCs w:val="24"/>
          <w:lang w:val="en" w:eastAsia="x-none"/>
        </w:rPr>
        <w:t>series</w:t>
      </w:r>
      <w:r w:rsidRPr="002E3351">
        <w:rPr>
          <w:rFonts w:ascii="Times New Roman" w:eastAsia="Times New Roman" w:hAnsi="Times New Roman" w:cs="Times New Roman"/>
          <w:b/>
          <w:sz w:val="24"/>
          <w:szCs w:val="24"/>
          <w:lang w:val="x-none" w:eastAsia="x-none"/>
        </w:rPr>
        <w:t> month=@</w:t>
      </w:r>
      <w:r w:rsidRPr="002E3351">
        <w:rPr>
          <w:rFonts w:ascii="Times New Roman" w:eastAsia="Times New Roman" w:hAnsi="Times New Roman" w:cs="Times New Roman"/>
          <w:b/>
          <w:sz w:val="24"/>
          <w:szCs w:val="24"/>
          <w:lang w:eastAsia="x-none"/>
        </w:rPr>
        <w:t>month</w:t>
      </w:r>
      <w:r w:rsidRPr="002E3351">
        <w:rPr>
          <w:rFonts w:ascii="Times New Roman" w:eastAsia="Times New Roman" w:hAnsi="Times New Roman" w:cs="Times New Roman"/>
          <w:sz w:val="24"/>
          <w:szCs w:val="24"/>
          <w:lang w:val="x-none" w:eastAsia="x-none"/>
        </w:rPr>
        <w:t xml:space="preserve">; опция </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dropfirst</w:t>
      </w:r>
      <w:r w:rsidRPr="002E3351">
        <w:rPr>
          <w:rFonts w:ascii="Times New Roman" w:eastAsia="Times New Roman" w:hAnsi="Times New Roman" w:cs="Times New Roman"/>
          <w:color w:val="000000"/>
          <w:sz w:val="24"/>
          <w:szCs w:val="24"/>
          <w:lang w:val="x-none" w:eastAsia="x-none"/>
        </w:rPr>
        <w:t xml:space="preserve"> специфицирует в качестве базисной категории для набора фиктивных переменных первый месяц.</w:t>
      </w:r>
    </w:p>
    <w:p w:rsidR="002E3351" w:rsidRPr="002E3351" w:rsidRDefault="002E3351" w:rsidP="002E3351">
      <w:pPr>
        <w:widowControl w:val="0"/>
        <w:spacing w:before="120" w:after="0" w:line="360" w:lineRule="atLeast"/>
        <w:ind w:firstLine="720"/>
        <w:jc w:val="center"/>
        <w:rPr>
          <w:rFonts w:ascii="Arial" w:eastAsia="Times New Roman" w:hAnsi="Arial" w:cs="Arial"/>
          <w:sz w:val="18"/>
          <w:szCs w:val="18"/>
          <w:lang w:val="ru-RU" w:eastAsia="ru-RU"/>
        </w:rPr>
      </w:pPr>
      <w:r w:rsidRPr="002E3351">
        <w:rPr>
          <w:rFonts w:ascii="Arial" w:eastAsia="Times New Roman" w:hAnsi="Arial" w:cs="Arial"/>
          <w:noProof/>
          <w:sz w:val="18"/>
          <w:szCs w:val="18"/>
          <w:lang w:val="ru-RU" w:eastAsia="ru-RU"/>
        </w:rPr>
        <w:drawing>
          <wp:inline distT="0" distB="0" distL="0" distR="0" wp14:anchorId="39A554AE" wp14:editId="16AE7925">
            <wp:extent cx="3562350" cy="2616200"/>
            <wp:effectExtent l="0" t="0" r="0" b="0"/>
            <wp:docPr id="37" name="Рисунок 37" descr="example 4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example 4_1_5"/>
                    <pic:cNvPicPr>
                      <a:picLocks noChangeAspect="1" noChangeArrowheads="1"/>
                    </pic:cNvPicPr>
                  </pic:nvPicPr>
                  <pic:blipFill>
                    <a:blip r:embed="rId163">
                      <a:extLst>
                        <a:ext uri="{28A0092B-C50C-407E-A947-70E740481C1C}">
                          <a14:useLocalDpi xmlns:a14="http://schemas.microsoft.com/office/drawing/2010/main" val="0"/>
                        </a:ext>
                      </a:extLst>
                    </a:blip>
                    <a:srcRect t="4440" b="5624"/>
                    <a:stretch>
                      <a:fillRect/>
                    </a:stretch>
                  </pic:blipFill>
                  <pic:spPr bwMode="auto">
                    <a:xfrm>
                      <a:off x="0" y="0"/>
                      <a:ext cx="3562350" cy="261620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284"/>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17. График исходных уровней ряда, уравнения авторегрессии первого порядка и остатков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2E3351">
        <w:rPr>
          <w:rFonts w:ascii="Times New Roman" w:eastAsia="Times New Roman" w:hAnsi="Times New Roman" w:cs="Times New Roman"/>
          <w:color w:val="000000"/>
          <w:sz w:val="24"/>
          <w:szCs w:val="24"/>
          <w:lang w:val="x-none" w:eastAsia="x-none"/>
        </w:rPr>
        <w:t xml:space="preserve">Получим таблицу с результатами, которые в целом достаточно похожи на представленные выше (табл. 19).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Таблица 19</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Результаты выделения сезонности с помощью фиктивных переменных</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eastAsia="ru-RU"/>
              </w:rPr>
            </w:pPr>
            <w:r w:rsidRPr="002E3351">
              <w:rPr>
                <w:rFonts w:ascii="Times New Roman" w:eastAsia="Times New Roman" w:hAnsi="Times New Roman" w:cs="Times New Roman"/>
                <w:color w:val="000000"/>
                <w:sz w:val="21"/>
                <w:szCs w:val="21"/>
                <w:lang w:eastAsia="ru-RU"/>
              </w:rPr>
              <w:t>Dependent Variable: Y                      Method: Least Squares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r>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Sample (adjusted): 1991M02 1995M12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Included observations: 59 after adjustments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5954" w:type="dxa"/>
            <w:gridSpan w:val="4"/>
            <w:tcBorders>
              <w:top w:val="nil"/>
              <w:left w:val="nil"/>
              <w:bottom w:val="sing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Convergence achieved after 3 iterations</w:t>
            </w:r>
          </w:p>
        </w:tc>
        <w:tc>
          <w:tcPr>
            <w:tcW w:w="1080" w:type="dxa"/>
            <w:tcBorders>
              <w:top w:val="nil"/>
              <w:left w:val="nil"/>
              <w:bottom w:val="sing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2165"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Coefficient</w:t>
            </w:r>
          </w:p>
        </w:tc>
        <w:tc>
          <w:tcPr>
            <w:tcW w:w="1041"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Std. Error</w:t>
            </w:r>
          </w:p>
        </w:tc>
        <w:tc>
          <w:tcPr>
            <w:tcW w:w="1479"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t-Statistic</w:t>
            </w:r>
          </w:p>
        </w:tc>
        <w:tc>
          <w:tcPr>
            <w:tcW w:w="1080"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Prob.  </w:t>
            </w: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27"/>
          <w:jc w:val="center"/>
        </w:trPr>
        <w:tc>
          <w:tcPr>
            <w:tcW w:w="2165"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w:t>
            </w:r>
          </w:p>
        </w:tc>
        <w:tc>
          <w:tcPr>
            <w:tcW w:w="1269"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198.6217</w:t>
            </w:r>
          </w:p>
        </w:tc>
        <w:tc>
          <w:tcPr>
            <w:tcW w:w="1041"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5.963277</w:t>
            </w:r>
          </w:p>
        </w:tc>
        <w:tc>
          <w:tcPr>
            <w:tcW w:w="1479"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33.30748</w:t>
            </w:r>
          </w:p>
        </w:tc>
        <w:tc>
          <w:tcPr>
            <w:tcW w:w="1080"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-2.299571</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0.123450</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-18.62751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19.26769</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4.013558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4.800650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27.47454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5.006728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5.487524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MONTH=4</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17.92423</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5.457690</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3.284215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0.0020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MONTH=5</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13.73702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5.670449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2.422563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0.0195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MONTH=6</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17.39224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5.764171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3.017302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0.0042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MONTH=7</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19.07915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5.790053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3.295159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0.0019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MONTH=8</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24.79212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5.764681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4.300693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MONTH=9</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26.70826</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5.679193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4.702827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MONTH=10</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20.90605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5.493671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3.805479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20.14469</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5.109414</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3.942661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29.68378</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4.269068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6.953221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AR(1)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0.520417</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0.127438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4.083682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0.0002</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8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0.972698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149.6424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0.964811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40.61272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7.618454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7.102725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2611.838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7.595700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-195.5304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7.295163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123.3256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2.214672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Inverted AR Roots</w:t>
            </w:r>
          </w:p>
        </w:tc>
        <w:tc>
          <w:tcPr>
            <w:tcW w:w="231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.52</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2E3351">
        <w:rPr>
          <w:rFonts w:ascii="Times New Roman" w:eastAsia="Times New Roman" w:hAnsi="Times New Roman" w:cs="Times New Roman"/>
          <w:color w:val="000000"/>
          <w:sz w:val="24"/>
          <w:szCs w:val="24"/>
          <w:lang w:val="x-none" w:eastAsia="x-none"/>
        </w:rPr>
        <w:t>Применим</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наконец</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процедуру</w:t>
      </w:r>
      <w:r w:rsidRPr="002E3351">
        <w:rPr>
          <w:rFonts w:ascii="Times New Roman" w:eastAsia="Times New Roman" w:hAnsi="Times New Roman" w:cs="Times New Roman"/>
          <w:color w:val="000000"/>
          <w:sz w:val="24"/>
          <w:szCs w:val="24"/>
          <w:lang w:eastAsia="x-none"/>
        </w:rPr>
        <w:t xml:space="preserve"> Census X-12 (</w:t>
      </w:r>
      <w:r w:rsidRPr="002E3351">
        <w:rPr>
          <w:rFonts w:ascii="Times New Roman" w:eastAsia="Times New Roman" w:hAnsi="Times New Roman" w:cs="Times New Roman"/>
          <w:color w:val="000000"/>
          <w:sz w:val="24"/>
          <w:szCs w:val="24"/>
          <w:lang w:val="x-none" w:eastAsia="x-none"/>
        </w:rPr>
        <w:t>в</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окне</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для</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i/>
          <w:color w:val="000000"/>
          <w:sz w:val="24"/>
          <w:szCs w:val="24"/>
          <w:lang w:eastAsia="x-none"/>
        </w:rPr>
        <w:t>y</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выбираем</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b/>
          <w:sz w:val="24"/>
          <w:szCs w:val="24"/>
          <w:lang w:eastAsia="x-none"/>
        </w:rPr>
        <w:t>Proc\Seasonal Adjustment\Census X12…</w:t>
      </w:r>
      <w:r w:rsidRPr="002E3351">
        <w:rPr>
          <w:rFonts w:ascii="Times New Roman" w:eastAsia="Times New Roman" w:hAnsi="Times New Roman" w:cs="Times New Roman"/>
          <w:color w:val="000000"/>
          <w:sz w:val="24"/>
          <w:szCs w:val="24"/>
          <w:lang w:eastAsia="x-none"/>
        </w:rPr>
        <w:t>).</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50969E26" wp14:editId="3D3E08B9">
            <wp:extent cx="2607945" cy="2663825"/>
            <wp:effectExtent l="0" t="0" r="1905" b="3175"/>
            <wp:docPr id="38" name="Рисунок 38" descr="example 4_1 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example 4_1 scr"/>
                    <pic:cNvPicPr>
                      <a:picLocks noChangeAspect="1" noChangeArrowheads="1"/>
                    </pic:cNvPicPr>
                  </pic:nvPicPr>
                  <pic:blipFill>
                    <a:blip r:embed="rId164">
                      <a:extLst>
                        <a:ext uri="{28A0092B-C50C-407E-A947-70E740481C1C}">
                          <a14:useLocalDpi xmlns:a14="http://schemas.microsoft.com/office/drawing/2010/main" val="0"/>
                        </a:ext>
                      </a:extLst>
                    </a:blip>
                    <a:srcRect b="13281"/>
                    <a:stretch>
                      <a:fillRect/>
                    </a:stretch>
                  </pic:blipFill>
                  <pic:spPr bwMode="auto">
                    <a:xfrm>
                      <a:off x="0" y="0"/>
                      <a:ext cx="2607945" cy="266382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color w:val="000000"/>
          <w:sz w:val="28"/>
          <w:szCs w:val="28"/>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В окне для опций </w:t>
      </w:r>
      <w:r w:rsidRPr="002E3351">
        <w:rPr>
          <w:rFonts w:ascii="Times New Roman" w:eastAsia="Times New Roman" w:hAnsi="Times New Roman" w:cs="Times New Roman"/>
          <w:color w:val="000000"/>
          <w:sz w:val="24"/>
          <w:szCs w:val="24"/>
          <w:lang w:eastAsia="x-none"/>
        </w:rPr>
        <w:t>X</w:t>
      </w:r>
      <w:r w:rsidRPr="002E3351">
        <w:rPr>
          <w:rFonts w:ascii="Times New Roman" w:eastAsia="Times New Roman" w:hAnsi="Times New Roman" w:cs="Times New Roman"/>
          <w:color w:val="000000"/>
          <w:sz w:val="24"/>
          <w:szCs w:val="24"/>
          <w:lang w:val="x-none" w:eastAsia="x-none"/>
        </w:rPr>
        <w:t xml:space="preserve">12 выбираем опции для декомпозиции временного ряда с учетом календарных эффектов (вкладка </w:t>
      </w:r>
      <w:r w:rsidRPr="002E3351">
        <w:rPr>
          <w:rFonts w:ascii="Times New Roman" w:eastAsia="Times New Roman" w:hAnsi="Times New Roman" w:cs="Times New Roman"/>
          <w:b/>
          <w:color w:val="000000"/>
          <w:sz w:val="24"/>
          <w:szCs w:val="24"/>
          <w:lang w:eastAsia="x-none"/>
        </w:rPr>
        <w:t>T</w:t>
      </w:r>
      <w:r w:rsidRPr="002E3351">
        <w:rPr>
          <w:rFonts w:ascii="Times New Roman" w:eastAsia="Times New Roman" w:hAnsi="Times New Roman" w:cs="Times New Roman"/>
          <w:b/>
          <w:color w:val="000000"/>
          <w:sz w:val="24"/>
          <w:szCs w:val="24"/>
          <w:lang w:val="x-none" w:eastAsia="x-none"/>
        </w:rPr>
        <w:t xml:space="preserve">rading </w:t>
      </w:r>
      <w:r w:rsidRPr="002E3351">
        <w:rPr>
          <w:rFonts w:ascii="Times New Roman" w:eastAsia="Times New Roman" w:hAnsi="Times New Roman" w:cs="Times New Roman"/>
          <w:b/>
          <w:color w:val="000000"/>
          <w:sz w:val="24"/>
          <w:szCs w:val="24"/>
          <w:lang w:eastAsia="x-none"/>
        </w:rPr>
        <w:t>Day</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Holiday</w:t>
      </w:r>
      <w:r w:rsidRPr="002E3351">
        <w:rPr>
          <w:rFonts w:ascii="Times New Roman" w:eastAsia="Times New Roman" w:hAnsi="Times New Roman" w:cs="Times New Roman"/>
          <w:color w:val="000000"/>
          <w:sz w:val="24"/>
          <w:szCs w:val="24"/>
          <w:lang w:val="x-none" w:eastAsia="x-none"/>
        </w:rPr>
        <w:t xml:space="preserve"> и опции </w:t>
      </w:r>
      <w:r w:rsidRPr="002E3351">
        <w:rPr>
          <w:rFonts w:ascii="Times New Roman" w:eastAsia="Times New Roman" w:hAnsi="Times New Roman" w:cs="Times New Roman"/>
          <w:b/>
          <w:color w:val="000000"/>
          <w:sz w:val="24"/>
          <w:szCs w:val="24"/>
          <w:lang w:val="x-none" w:eastAsia="x-none"/>
        </w:rPr>
        <w:t xml:space="preserve">Adjust in X11 step </w:t>
      </w:r>
      <w:r w:rsidRPr="002E3351">
        <w:rPr>
          <w:rFonts w:ascii="Times New Roman" w:eastAsia="Times New Roman" w:hAnsi="Times New Roman" w:cs="Times New Roman"/>
          <w:color w:val="000000"/>
          <w:sz w:val="24"/>
          <w:szCs w:val="24"/>
          <w:lang w:val="x-none" w:eastAsia="x-none"/>
        </w:rPr>
        <w:t xml:space="preserve">и </w:t>
      </w:r>
      <w:r w:rsidRPr="002E3351">
        <w:rPr>
          <w:rFonts w:ascii="Times New Roman" w:eastAsia="Times New Roman" w:hAnsi="Times New Roman" w:cs="Times New Roman"/>
          <w:b/>
          <w:color w:val="000000"/>
          <w:sz w:val="24"/>
          <w:szCs w:val="24"/>
          <w:lang w:val="x-none" w:eastAsia="x-none"/>
        </w:rPr>
        <w:t>Flow weekday-weekend/leap year effects</w:t>
      </w:r>
      <w:r w:rsidRPr="002E3351">
        <w:rPr>
          <w:rFonts w:ascii="Times New Roman" w:eastAsia="Times New Roman" w:hAnsi="Times New Roman" w:cs="Times New Roman"/>
          <w:color w:val="000000"/>
          <w:sz w:val="24"/>
          <w:szCs w:val="24"/>
          <w:lang w:val="x-none" w:eastAsia="x-none"/>
        </w:rPr>
        <w:t xml:space="preserve">) и авторегрессии (вкладка </w:t>
      </w:r>
      <w:r w:rsidRPr="002E3351">
        <w:rPr>
          <w:rFonts w:ascii="Times New Roman" w:eastAsia="Times New Roman" w:hAnsi="Times New Roman" w:cs="Times New Roman"/>
          <w:b/>
          <w:color w:val="000000"/>
          <w:sz w:val="24"/>
          <w:szCs w:val="24"/>
          <w:lang w:eastAsia="x-none"/>
        </w:rPr>
        <w:t>ARIMA</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Options</w:t>
      </w:r>
      <w:r w:rsidRPr="002E3351">
        <w:rPr>
          <w:rFonts w:ascii="Times New Roman" w:eastAsia="Times New Roman" w:hAnsi="Times New Roman" w:cs="Times New Roman"/>
          <w:color w:val="000000"/>
          <w:sz w:val="24"/>
          <w:szCs w:val="24"/>
          <w:lang w:val="x-none" w:eastAsia="x-none"/>
        </w:rPr>
        <w:t xml:space="preserve"> и опции: в позиции </w:t>
      </w:r>
      <w:r w:rsidRPr="002E3351">
        <w:rPr>
          <w:rFonts w:ascii="Times New Roman" w:eastAsia="Times New Roman" w:hAnsi="Times New Roman" w:cs="Times New Roman"/>
          <w:b/>
          <w:color w:val="000000"/>
          <w:sz w:val="24"/>
          <w:szCs w:val="24"/>
          <w:lang w:val="x-none" w:eastAsia="x-none"/>
        </w:rPr>
        <w:t xml:space="preserve">ARIMA </w:t>
      </w:r>
      <w:r w:rsidRPr="002E3351">
        <w:rPr>
          <w:rFonts w:ascii="Times New Roman" w:eastAsia="Times New Roman" w:hAnsi="Times New Roman" w:cs="Times New Roman"/>
          <w:b/>
          <w:color w:val="000000"/>
          <w:sz w:val="24"/>
          <w:szCs w:val="24"/>
          <w:lang w:eastAsia="x-none"/>
        </w:rPr>
        <w:t>Spec</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color w:val="000000"/>
          <w:sz w:val="24"/>
          <w:szCs w:val="24"/>
          <w:lang w:val="x-none" w:eastAsia="x-none"/>
        </w:rPr>
        <w:t xml:space="preserve">выбираем </w:t>
      </w:r>
      <w:r w:rsidRPr="002E3351">
        <w:rPr>
          <w:rFonts w:ascii="Times New Roman" w:eastAsia="Times New Roman" w:hAnsi="Times New Roman" w:cs="Times New Roman"/>
          <w:b/>
          <w:color w:val="000000"/>
          <w:sz w:val="24"/>
          <w:szCs w:val="24"/>
          <w:lang w:eastAsia="x-none"/>
        </w:rPr>
        <w:t>Specify</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in</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line</w:t>
      </w:r>
      <w:r w:rsidRPr="002E3351">
        <w:rPr>
          <w:rFonts w:ascii="Times New Roman" w:eastAsia="Times New Roman" w:hAnsi="Times New Roman" w:cs="Times New Roman"/>
          <w:color w:val="000000"/>
          <w:sz w:val="24"/>
          <w:szCs w:val="24"/>
          <w:lang w:val="x-none" w:eastAsia="x-none"/>
        </w:rPr>
        <w:t xml:space="preserve"> и ниже в окне для </w:t>
      </w:r>
      <w:r w:rsidRPr="002E3351">
        <w:rPr>
          <w:rFonts w:ascii="Times New Roman" w:eastAsia="Times New Roman" w:hAnsi="Times New Roman" w:cs="Times New Roman"/>
          <w:b/>
          <w:color w:val="000000"/>
          <w:sz w:val="24"/>
          <w:szCs w:val="24"/>
          <w:lang w:eastAsia="x-none"/>
        </w:rPr>
        <w:t>In</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line</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Specification</w:t>
      </w:r>
      <w:r w:rsidRPr="002E3351">
        <w:rPr>
          <w:rFonts w:ascii="Times New Roman" w:eastAsia="Times New Roman" w:hAnsi="Times New Roman" w:cs="Times New Roman"/>
          <w:color w:val="000000"/>
          <w:sz w:val="24"/>
          <w:szCs w:val="24"/>
          <w:lang w:val="x-none" w:eastAsia="x-none"/>
        </w:rPr>
        <w:t xml:space="preserve"> указываем (1 0 0), что соответствует авторегрессии для уровней ряда).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Получим результаты, принципиально совпадающие с выделенной методом скользящих средних динамикой сезонности (рис. 18).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Таким образом, в примере показано применение различных подходов для анализа тренд-сезонного временного ряда.</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eastAsia="x-none"/>
        </w:rPr>
      </w:pPr>
      <w:r>
        <w:rPr>
          <w:rFonts w:ascii="Times New Roman" w:eastAsia="Times New Roman" w:hAnsi="Times New Roman" w:cs="Times New Roman"/>
          <w:noProof/>
          <w:sz w:val="28"/>
          <w:szCs w:val="28"/>
          <w:lang w:val="ru-RU" w:eastAsia="ru-RU"/>
        </w:rPr>
        <w:drawing>
          <wp:inline distT="0" distB="0" distL="0" distR="0">
            <wp:extent cx="3476625" cy="2819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476625" cy="2819400"/>
                    </a:xfrm>
                    <a:prstGeom prst="rect">
                      <a:avLst/>
                    </a:prstGeom>
                    <a:noFill/>
                    <a:ln>
                      <a:noFill/>
                    </a:ln>
                  </pic:spPr>
                </pic:pic>
              </a:graphicData>
            </a:graphic>
          </wp:inline>
        </w:drawing>
      </w:r>
    </w:p>
    <w:p w:rsidR="002E3351" w:rsidRPr="002E3351" w:rsidRDefault="002E3351" w:rsidP="002E3351">
      <w:pPr>
        <w:widowControl w:val="0"/>
        <w:spacing w:after="0" w:line="288" w:lineRule="auto"/>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z w:val="24"/>
          <w:szCs w:val="24"/>
          <w:lang w:val="ru-RU" w:eastAsia="ru-RU"/>
        </w:rPr>
        <w:t>Рис. 18. Графики сезонности, полученной различными методами</w:t>
      </w:r>
    </w:p>
    <w:p w:rsidR="002E3351" w:rsidRPr="002E3351" w:rsidRDefault="002E3351" w:rsidP="002E3351">
      <w:pPr>
        <w:widowControl w:val="0"/>
        <w:spacing w:after="0" w:line="288" w:lineRule="auto"/>
        <w:ind w:left="720" w:firstLine="720"/>
        <w:jc w:val="both"/>
        <w:rPr>
          <w:rFonts w:ascii="Times New Roman" w:eastAsia="Times New Roman" w:hAnsi="Times New Roman" w:cs="Times New Roman"/>
          <w:b/>
          <w:sz w:val="24"/>
          <w:szCs w:val="24"/>
          <w:lang w:val="x-none" w:eastAsia="x-none"/>
        </w:rPr>
      </w:pP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r w:rsidRPr="002E3351">
        <w:rPr>
          <w:rFonts w:ascii="Times New Roman" w:eastAsia="Times New Roman" w:hAnsi="Times New Roman" w:cs="Times New Roman"/>
          <w:b/>
          <w:bCs/>
          <w:sz w:val="28"/>
          <w:szCs w:val="24"/>
          <w:lang w:val="ru-RU" w:eastAsia="ru-RU"/>
        </w:rPr>
        <w:t>3. Критерии оценки:</w:t>
      </w: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 оценка «отлично»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 </w:t>
      </w:r>
    </w:p>
    <w:p w:rsidR="002E3351" w:rsidRPr="002E3351" w:rsidRDefault="002E3351" w:rsidP="002E3351">
      <w:p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оценка «хорошо»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2E3351">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 уверенно исправленные после дополнительных вопросов;</w:t>
      </w:r>
    </w:p>
    <w:p w:rsidR="002E3351" w:rsidRPr="002E3351" w:rsidRDefault="002E3351" w:rsidP="002E3351">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оценка «удовлетворительно»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2E3351">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допускаются отдельные логические и стилистические погрешности; </w:t>
      </w:r>
      <w:r w:rsidRPr="002E3351">
        <w:rPr>
          <w:rFonts w:ascii="Times New Roman" w:eastAsia="Times New Roman" w:hAnsi="Times New Roman" w:cs="Times New Roman"/>
          <w:color w:val="000000"/>
          <w:sz w:val="24"/>
          <w:szCs w:val="24"/>
          <w:lang w:val="ru-RU" w:eastAsia="ru-RU"/>
        </w:rPr>
        <w:t>обучающийся может испытывать  некоторые затруднения в формулировке суждений;</w:t>
      </w:r>
    </w:p>
    <w:p w:rsidR="002E3351" w:rsidRPr="002E3351" w:rsidRDefault="002E3351" w:rsidP="002E3351">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оценка «неудовлетворительно» выставляется, если работа не выполнена или выполнена не в полном объеме; обучающийся практически не владеет теоретическим материалом, допуская грубые ошибки, испытывает затруднения в формулировке собственных суждений, неспособен ответить на дополнительные вопросы.</w:t>
      </w: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br w:type="page"/>
      </w:r>
    </w:p>
    <w:p w:rsidR="002E3351" w:rsidRPr="002E3351" w:rsidRDefault="002E3351" w:rsidP="002E3351">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9" w:name="_Toc482746852"/>
      <w:bookmarkStart w:id="10" w:name="_Toc483618865"/>
      <w:r w:rsidRPr="002E3351">
        <w:rPr>
          <w:rFonts w:asciiTheme="majorHAnsi" w:eastAsiaTheme="majorEastAsia" w:hAnsiTheme="majorHAnsi" w:cstheme="majorBidi"/>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9"/>
      <w:bookmarkEnd w:id="10"/>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 xml:space="preserve">Текущий контроль </w:t>
      </w:r>
      <w:r w:rsidRPr="002E3351">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E3351" w:rsidRPr="002E3351" w:rsidRDefault="002E3351" w:rsidP="002E3351">
      <w:pPr>
        <w:spacing w:after="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b/>
          <w:sz w:val="24"/>
          <w:szCs w:val="24"/>
          <w:lang w:val="ru-RU" w:eastAsia="ru-RU"/>
        </w:rPr>
        <w:t>Промежуточная аттестация</w:t>
      </w:r>
      <w:r w:rsidRPr="002E3351">
        <w:rPr>
          <w:rFonts w:ascii="Times New Roman" w:eastAsia="Times New Roman" w:hAnsi="Times New Roman" w:cs="Times New Roman"/>
          <w:sz w:val="24"/>
          <w:szCs w:val="24"/>
          <w:lang w:val="ru-RU" w:eastAsia="ru-RU"/>
        </w:rPr>
        <w:t xml:space="preserve"> проводится в форме экзамена.</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В экзаменационном задании – 2 теоретических вопроса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p>
    <w:p w:rsidR="002E3351" w:rsidRDefault="002E3351">
      <w:pPr>
        <w:rPr>
          <w:lang w:val="ru-RU"/>
        </w:rPr>
      </w:pPr>
      <w:r>
        <w:rPr>
          <w:lang w:val="ru-RU"/>
        </w:rPr>
        <w:br w:type="page"/>
      </w:r>
    </w:p>
    <w:p w:rsidR="002E3351" w:rsidRDefault="002E3351">
      <w:pPr>
        <w:rPr>
          <w:lang w:val="ru-RU"/>
        </w:rPr>
      </w:pPr>
      <w:r>
        <w:rPr>
          <w:noProof/>
          <w:lang w:val="ru-RU" w:eastAsia="ru-RU"/>
        </w:rPr>
        <w:drawing>
          <wp:inline distT="0" distB="0" distL="0" distR="0">
            <wp:extent cx="6480810" cy="915306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pPr>
        <w:rPr>
          <w:lang w:val="ru-RU"/>
        </w:rPr>
      </w:pPr>
      <w:r>
        <w:rPr>
          <w:lang w:val="ru-RU"/>
        </w:rPr>
        <w:br w:type="page"/>
      </w:r>
    </w:p>
    <w:p w:rsidR="002E3351" w:rsidRPr="002E3351" w:rsidRDefault="002E3351" w:rsidP="002E335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Методические  указания  по  освоению  дисциплины  «Эконометрика»  адресованы  студентам  всех форм обучения.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2E3351">
        <w:rPr>
          <w:rFonts w:ascii="Times New Roman" w:eastAsia="Times New Roman" w:hAnsi="Times New Roman" w:cs="Times New Roman"/>
          <w:sz w:val="28"/>
          <w:szCs w:val="28"/>
          <w:lang w:val="ru-RU" w:eastAsia="ru-RU"/>
        </w:rPr>
        <w:t>«Экономика»</w:t>
      </w:r>
      <w:r w:rsidRPr="002E3351">
        <w:rPr>
          <w:rFonts w:ascii="Times New Roman" w:eastAsia="Times New Roman" w:hAnsi="Times New Roman" w:cs="Times New Roman"/>
          <w:bCs/>
          <w:sz w:val="28"/>
          <w:szCs w:val="28"/>
          <w:lang w:val="ru-RU" w:eastAsia="ru-RU"/>
        </w:rPr>
        <w:t xml:space="preserve"> предусмотрены следующие виды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лекции;</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практические занятия;</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лабораторные занятия.</w:t>
      </w:r>
    </w:p>
    <w:p w:rsidR="002E3351" w:rsidRPr="002E3351" w:rsidRDefault="002E3351" w:rsidP="002E3351">
      <w:pPr>
        <w:widowControl w:val="0"/>
        <w:spacing w:after="0"/>
        <w:ind w:firstLine="708"/>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 ходе лекционных занятий рассматриваются теоретические вопросы эконометрического моделирования и практические примеры реализации методов, даются рекомендации для самостоятельной работы и подготовке к практическим занятиям.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При подготовке к практическим и лабораторным занятиям каждый студент должен: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конспекты лекций;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письменно решить домашние задания, рекомендованные преподавателем при изучении каждой темы.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и лабораторным занятиям студенты  могут  воспользоваться  консультациями преподавателя.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интерактивная доска для подготовки и проведения лекционных и практических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7" w:history="1">
        <w:r w:rsidRPr="002E3351">
          <w:rPr>
            <w:rFonts w:ascii="Times New Roman" w:eastAsia="Times New Roman" w:hAnsi="Times New Roman" w:cs="Times New Roman"/>
            <w:bCs/>
            <w:sz w:val="28"/>
            <w:szCs w:val="28"/>
            <w:u w:val="single"/>
            <w:lang w:val="ru-RU" w:eastAsia="ru-RU"/>
          </w:rPr>
          <w:t>http://library.rsue.ru/</w:t>
        </w:r>
      </w:hyperlink>
      <w:r w:rsidRPr="002E3351">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Методические указания по выполнению контрольной работы </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для студентов заочной формы обучения</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numPr>
          <w:ilvl w:val="0"/>
          <w:numId w:val="33"/>
        </w:numPr>
        <w:autoSpaceDE w:val="0"/>
        <w:autoSpaceDN w:val="0"/>
        <w:adjustRightInd w:val="0"/>
        <w:spacing w:after="0" w:line="240" w:lineRule="auto"/>
        <w:jc w:val="center"/>
        <w:rPr>
          <w:rFonts w:ascii="Times New Roman" w:eastAsia="Times New Roman" w:hAnsi="Times New Roman" w:cs="T5"/>
          <w:b/>
          <w:sz w:val="28"/>
          <w:szCs w:val="28"/>
          <w:lang w:val="ru-RU" w:eastAsia="ru-RU"/>
        </w:rPr>
      </w:pPr>
      <w:r w:rsidRPr="002E3351">
        <w:rPr>
          <w:rFonts w:ascii="Times New Roman" w:eastAsia="Times New Roman" w:hAnsi="Times New Roman" w:cs="T5"/>
          <w:b/>
          <w:sz w:val="28"/>
          <w:szCs w:val="28"/>
          <w:lang w:val="ru-RU" w:eastAsia="ru-RU"/>
        </w:rPr>
        <w:t>Общие указания по выполнению контрольной работы.</w:t>
      </w:r>
    </w:p>
    <w:p w:rsidR="002E3351" w:rsidRPr="002E3351" w:rsidRDefault="002E3351" w:rsidP="002E3351">
      <w:pPr>
        <w:autoSpaceDE w:val="0"/>
        <w:autoSpaceDN w:val="0"/>
        <w:adjustRightInd w:val="0"/>
        <w:spacing w:after="0" w:line="240" w:lineRule="auto"/>
        <w:jc w:val="center"/>
        <w:rPr>
          <w:rFonts w:ascii="Times New Roman" w:eastAsia="Times New Roman" w:hAnsi="Times New Roman" w:cs="T5"/>
          <w:b/>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Номер варианта задания к контрольной работе соответствует последней цифре номера зачетной книжки</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Если последняя цифра номера зачетной книжки </w:t>
      </w:r>
      <w:r w:rsidRPr="002E3351">
        <w:rPr>
          <w:rFonts w:ascii="Times New Roman" w:eastAsia="Times New Roman" w:hAnsi="Times New Roman" w:cs="Times New Roman"/>
          <w:sz w:val="28"/>
          <w:szCs w:val="28"/>
          <w:lang w:val="ru-RU" w:eastAsia="ru-RU"/>
        </w:rPr>
        <w:t xml:space="preserve">0, </w:t>
      </w:r>
      <w:r w:rsidRPr="002E3351">
        <w:rPr>
          <w:rFonts w:ascii="Times New Roman" w:eastAsia="Times New Roman" w:hAnsi="Times New Roman" w:cs="T6"/>
          <w:sz w:val="28"/>
          <w:szCs w:val="28"/>
          <w:lang w:val="ru-RU" w:eastAsia="ru-RU"/>
        </w:rPr>
        <w:t xml:space="preserve">то следует выполнить </w:t>
      </w:r>
      <w:r w:rsidRPr="002E3351">
        <w:rPr>
          <w:rFonts w:ascii="Times New Roman" w:eastAsia="Times New Roman" w:hAnsi="Times New Roman" w:cs="Times New Roman"/>
          <w:sz w:val="28"/>
          <w:szCs w:val="28"/>
          <w:lang w:val="ru-RU" w:eastAsia="ru-RU"/>
        </w:rPr>
        <w:t>10-</w:t>
      </w:r>
      <w:r w:rsidRPr="002E3351">
        <w:rPr>
          <w:rFonts w:ascii="Times New Roman" w:eastAsia="Times New Roman" w:hAnsi="Times New Roman" w:cs="T6"/>
          <w:sz w:val="28"/>
          <w:szCs w:val="28"/>
          <w:lang w:val="ru-RU" w:eastAsia="ru-RU"/>
        </w:rPr>
        <w:t>й вариант</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Каждый вариант контрольной работы содержит </w:t>
      </w:r>
      <w:r w:rsidRPr="002E3351">
        <w:rPr>
          <w:rFonts w:ascii="Times New Roman" w:eastAsia="Times New Roman" w:hAnsi="Times New Roman" w:cs="Times New Roman"/>
          <w:sz w:val="28"/>
          <w:szCs w:val="28"/>
          <w:lang w:val="ru-RU" w:eastAsia="ru-RU"/>
        </w:rPr>
        <w:t xml:space="preserve">4 </w:t>
      </w:r>
      <w:r w:rsidRPr="002E3351">
        <w:rPr>
          <w:rFonts w:ascii="Times New Roman" w:eastAsia="Times New Roman" w:hAnsi="Times New Roman" w:cs="T6"/>
          <w:sz w:val="28"/>
          <w:szCs w:val="28"/>
          <w:lang w:val="ru-RU" w:eastAsia="ru-RU"/>
        </w:rPr>
        <w:t>задачи по основным разделам дисциплины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Порядковый номер задачи по каждой теме соответствует номеру варианта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Исходные данные к задачам для самостоятельной работы приведены в пунктах </w:t>
      </w:r>
      <w:r w:rsidRPr="002E3351">
        <w:rPr>
          <w:rFonts w:ascii="Times New Roman" w:eastAsia="Times New Roman" w:hAnsi="Times New Roman" w:cs="Times New Roman"/>
          <w:sz w:val="28"/>
          <w:szCs w:val="28"/>
          <w:lang w:val="ru-RU" w:eastAsia="ru-RU"/>
        </w:rPr>
        <w:t xml:space="preserve">1.3, 2.3, 3.3 </w:t>
      </w:r>
      <w:r w:rsidRPr="002E3351">
        <w:rPr>
          <w:rFonts w:ascii="Times New Roman" w:eastAsia="Times New Roman" w:hAnsi="Times New Roman" w:cs="T6"/>
          <w:sz w:val="28"/>
          <w:szCs w:val="28"/>
          <w:lang w:val="ru-RU" w:eastAsia="ru-RU"/>
        </w:rPr>
        <w:t xml:space="preserve">и </w:t>
      </w:r>
      <w:r w:rsidRPr="002E3351">
        <w:rPr>
          <w:rFonts w:ascii="Times New Roman" w:eastAsia="Times New Roman" w:hAnsi="Times New Roman" w:cs="Times New Roman"/>
          <w:sz w:val="28"/>
          <w:szCs w:val="28"/>
          <w:lang w:val="ru-RU" w:eastAsia="ru-RU"/>
        </w:rPr>
        <w:t xml:space="preserve">4.3. </w:t>
      </w:r>
      <w:r w:rsidRPr="002E3351">
        <w:rPr>
          <w:rFonts w:ascii="Times New Roman" w:eastAsia="Times New Roman" w:hAnsi="Times New Roman" w:cs="T6"/>
          <w:sz w:val="28"/>
          <w:szCs w:val="28"/>
          <w:lang w:val="ru-RU" w:eastAsia="ru-RU"/>
        </w:rPr>
        <w:t>Задание каждой задачи соответствует заданию типового примера</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Результаты расчетов всех величин необходимо приводить с точностью до </w:t>
      </w:r>
      <w:r w:rsidRPr="002E3351">
        <w:rPr>
          <w:rFonts w:ascii="Times New Roman" w:eastAsia="Times New Roman" w:hAnsi="Times New Roman" w:cs="Times New Roman"/>
          <w:sz w:val="28"/>
          <w:szCs w:val="28"/>
          <w:lang w:val="ru-RU" w:eastAsia="ru-RU"/>
        </w:rPr>
        <w:t>0,001.</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могут быть выполнены с использованием пакетов прикладных программ на персональном компьютере</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В этом случае следует обязательно указывать название и версию использованного программного обеспечения</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и также соответствующие распечатки необходимо привести в тексте работы или оформить в качестве приложения</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должны сопровождаться комментариями и интерпретацией полученных результатов</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Указания к выполнению контрольной работы содержат все необходимые формулы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а также содержат примеры решения типовых задач</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numPr>
          <w:ilvl w:val="1"/>
          <w:numId w:val="33"/>
        </w:numPr>
        <w:spacing w:after="0" w:line="240" w:lineRule="auto"/>
        <w:jc w:val="both"/>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Содержание контрольной работы</w:t>
      </w:r>
    </w:p>
    <w:p w:rsidR="002E3351" w:rsidRPr="002E3351" w:rsidRDefault="002E3351" w:rsidP="002E3351">
      <w:pPr>
        <w:spacing w:after="0" w:line="240" w:lineRule="auto"/>
        <w:ind w:left="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1. Регрессионный анализ.</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u w:val="single"/>
          <w:lang w:val="ru-RU" w:eastAsia="ru-RU"/>
        </w:rPr>
        <w:t>Задание 1</w:t>
      </w: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00BF0791">
        <w:rPr>
          <w:rFonts w:ascii="Times New Roman" w:eastAsia="Times New Roman" w:hAnsi="Times New Roman" w:cs="Times New Roman"/>
          <w:position w:val="-4"/>
          <w:sz w:val="24"/>
          <w:szCs w:val="24"/>
          <w:lang w:val="ru-RU" w:eastAsia="ru-RU"/>
        </w:rPr>
        <w:pict>
          <v:shape id="_x0000_i1089" type="#_x0000_t75" style="width:15.75pt;height:17.25pt" fillcolor="window">
            <v:imagedata r:id="rId127" o:title=""/>
          </v:shape>
        </w:pi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2E3351" w:rsidRPr="002E3351" w:rsidTr="00A55FA3">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копий</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44</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r>
      <w:tr w:rsidR="002E3351" w:rsidRPr="002E3351" w:rsidTr="00A55FA3">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техобслуживания</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1,75</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1,85</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=21.</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2E3351" w:rsidRPr="002E3351" w:rsidTr="00A55FA3">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69,8</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60,2</w:t>
            </w:r>
          </w:p>
        </w:tc>
      </w:tr>
      <w:tr w:rsidR="002E3351" w:rsidRPr="002E3351" w:rsidTr="00A55FA3">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55,1</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=51,4.</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2E3351" w:rsidRPr="002E3351" w:rsidTr="00A55FA3">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предприятия</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r>
      <w:tr w:rsidR="002E3351" w:rsidRPr="002E3351" w:rsidTr="00A55FA3">
        <w:trPr>
          <w:jc w:val="center"/>
        </w:trPr>
        <w:tc>
          <w:tcPr>
            <w:tcW w:w="2756" w:type="dxa"/>
            <w:vAlign w:val="cente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48,6</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54,7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50,6</w:t>
            </w:r>
          </w:p>
        </w:tc>
      </w:tr>
      <w:tr w:rsidR="002E3351" w:rsidRPr="002E3351" w:rsidTr="00A55FA3">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=50,9.</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2E3351" w:rsidRPr="00BF0791" w:rsidTr="00A55FA3">
        <w:tc>
          <w:tcPr>
            <w:tcW w:w="254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Город</w:t>
            </w:r>
          </w:p>
        </w:tc>
        <w:tc>
          <w:tcPr>
            <w:tcW w:w="32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Атланта</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Чикаго</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Кливленд</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226</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Денвер</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177</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Детройт</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Хьюстон</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Канзас-Сити</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161</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Лос-Анжелес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142</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Миннеаполис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Сиэтл</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=26.</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2E3351" w:rsidRPr="002E3351" w:rsidTr="00A55FA3">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93</w:t>
            </w:r>
          </w:p>
        </w:tc>
      </w:tr>
      <w:tr w:rsidR="002E3351" w:rsidRPr="002E3351" w:rsidTr="00A55FA3">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18,5</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Данные о тираже бесплатной рекламной газеты «Реклама для вас», распространяемой в различных регионах РФ и стоимости размещения в ней рекламы стандартного размера (1/4 газетной полосы):</w:t>
      </w:r>
    </w:p>
    <w:tbl>
      <w:tblPr>
        <w:tblW w:w="0" w:type="auto"/>
        <w:jc w:val="center"/>
        <w:tblInd w:w="323" w:type="dxa"/>
        <w:tblCellMar>
          <w:left w:w="30" w:type="dxa"/>
          <w:right w:w="30" w:type="dxa"/>
        </w:tblCellMar>
        <w:tblLook w:val="0000" w:firstRow="0" w:lastRow="0" w:firstColumn="0" w:lastColumn="0" w:noHBand="0" w:noVBand="0"/>
      </w:tblPr>
      <w:tblGrid>
        <w:gridCol w:w="2512"/>
        <w:gridCol w:w="3402"/>
        <w:gridCol w:w="3195"/>
      </w:tblGrid>
      <w:tr w:rsidR="002E3351" w:rsidRPr="00BF079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keepNext/>
              <w:spacing w:after="0" w:line="240" w:lineRule="auto"/>
              <w:jc w:val="both"/>
              <w:outlineLvl w:val="0"/>
              <w:rPr>
                <w:rFonts w:ascii="Times New Roman" w:eastAsia="Times New Roman" w:hAnsi="Times New Roman" w:cs="Times New Roman"/>
                <w:bCs/>
                <w:color w:val="000000"/>
                <w:spacing w:val="-3"/>
                <w:sz w:val="20"/>
                <w:szCs w:val="20"/>
                <w:lang w:val="ru-RU" w:eastAsia="ru-RU"/>
              </w:rPr>
            </w:pPr>
            <w:r w:rsidRPr="002E3351">
              <w:rPr>
                <w:rFonts w:ascii="Times New Roman" w:eastAsia="Times New Roman" w:hAnsi="Times New Roman" w:cs="Times New Roman"/>
                <w:bCs/>
                <w:color w:val="000000"/>
                <w:spacing w:val="-3"/>
                <w:sz w:val="20"/>
                <w:szCs w:val="20"/>
                <w:lang w:val="ru-RU" w:eastAsia="ru-RU"/>
              </w:rPr>
              <w:t>Регион</w:t>
            </w:r>
          </w:p>
        </w:tc>
        <w:tc>
          <w:tcPr>
            <w:tcW w:w="340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Тираж, тыс.экз.</w:t>
            </w:r>
          </w:p>
        </w:tc>
        <w:tc>
          <w:tcPr>
            <w:tcW w:w="319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рекламы, тыс.у.е.</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Ростовская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Курская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Воронежская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Московская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Ставропольский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Хабаровский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Вологодская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0,8</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Волгоградская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Рязанская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Красноярский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Иркутская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0,9</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Томская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Тюменская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Краснодарский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Ленинградская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=150.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Администрация страховой компании приняла решение о введении нового вида услуг − страхования на случай пожара. С целью определения тарифов по выборке анализируется зависимость стоимости ущерба, нанесенного пожаром, от расстояния до ближайшей пожарной станции:</w:t>
      </w:r>
    </w:p>
    <w:tbl>
      <w:tblPr>
        <w:tblW w:w="0" w:type="auto"/>
        <w:jc w:val="center"/>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76"/>
        <w:gridCol w:w="649"/>
        <w:gridCol w:w="649"/>
        <w:gridCol w:w="650"/>
        <w:gridCol w:w="649"/>
        <w:gridCol w:w="650"/>
        <w:gridCol w:w="649"/>
        <w:gridCol w:w="649"/>
        <w:gridCol w:w="650"/>
        <w:gridCol w:w="649"/>
        <w:gridCol w:w="650"/>
      </w:tblGrid>
      <w:tr w:rsidR="002E3351" w:rsidRPr="002E3351" w:rsidTr="00A55FA3">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Общая сумма ущерба, млн. руб.</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25,0</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75,4</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91,4</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19,1</w:t>
            </w:r>
          </w:p>
        </w:tc>
      </w:tr>
      <w:tr w:rsidR="002E3351" w:rsidRPr="002E3351" w:rsidTr="00A55FA3">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Расстояние до ближайшей пожарной станции, км.</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Ind w:w="2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97"/>
        <w:gridCol w:w="562"/>
        <w:gridCol w:w="562"/>
        <w:gridCol w:w="562"/>
        <w:gridCol w:w="562"/>
        <w:gridCol w:w="562"/>
        <w:gridCol w:w="563"/>
        <w:gridCol w:w="562"/>
        <w:gridCol w:w="562"/>
        <w:gridCol w:w="562"/>
        <w:gridCol w:w="562"/>
        <w:gridCol w:w="562"/>
        <w:gridCol w:w="563"/>
      </w:tblGrid>
      <w:tr w:rsidR="002E3351" w:rsidRPr="002E3351" w:rsidTr="00A55FA3">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Пробег, тыс. км</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r>
      <w:tr w:rsidR="002E3351" w:rsidRPr="002E3351" w:rsidTr="00A55FA3">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обслуживания, у.е.</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Исследуется зависимость между урожайностью зерновых и количеством внесенных удобрений. Данные по 11 фермерским хозяйствам области:</w:t>
      </w:r>
    </w:p>
    <w:tbl>
      <w:tblPr>
        <w:tblW w:w="0" w:type="auto"/>
        <w:jc w:val="center"/>
        <w:tblInd w:w="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16"/>
        <w:gridCol w:w="632"/>
        <w:gridCol w:w="632"/>
        <w:gridCol w:w="632"/>
        <w:gridCol w:w="632"/>
        <w:gridCol w:w="632"/>
        <w:gridCol w:w="632"/>
        <w:gridCol w:w="632"/>
        <w:gridCol w:w="632"/>
        <w:gridCol w:w="632"/>
        <w:gridCol w:w="632"/>
        <w:gridCol w:w="632"/>
      </w:tblGrid>
      <w:tr w:rsidR="002E3351" w:rsidRPr="002E3351" w:rsidTr="00A55FA3">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Урожайность зерновых ц/га</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r>
      <w:tr w:rsidR="002E3351" w:rsidRPr="002E3351" w:rsidTr="00A55FA3">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Внесено удобрений на </w:t>
            </w:r>
            <w:smartTag w:uri="urn:schemas-microsoft-com:office:smarttags" w:element="metricconverter">
              <w:smartTagPr>
                <w:attr w:name="ProductID" w:val="1 га"/>
              </w:smartTagPr>
              <w:r w:rsidRPr="002E3351">
                <w:rPr>
                  <w:rFonts w:ascii="Times New Roman" w:eastAsia="Times New Roman" w:hAnsi="Times New Roman" w:cs="Times New Roman"/>
                  <w:sz w:val="20"/>
                  <w:szCs w:val="20"/>
                  <w:lang w:val="ru-RU" w:eastAsia="ru-RU"/>
                </w:rPr>
                <w:t>1 га</w:t>
              </w:r>
            </w:smartTag>
            <w:r w:rsidRPr="002E3351">
              <w:rPr>
                <w:rFonts w:ascii="Times New Roman" w:eastAsia="Times New Roman" w:hAnsi="Times New Roman" w:cs="Times New Roman"/>
                <w:sz w:val="20"/>
                <w:szCs w:val="20"/>
                <w:lang w:val="ru-RU" w:eastAsia="ru-RU"/>
              </w:rPr>
              <w:t xml:space="preserve"> посева, кг</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При исследовании годового дохода и сбережений населения получены следующие данные:</w:t>
      </w:r>
    </w:p>
    <w:tbl>
      <w:tblPr>
        <w:tblW w:w="0" w:type="auto"/>
        <w:jc w:val="center"/>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38"/>
        <w:gridCol w:w="694"/>
        <w:gridCol w:w="695"/>
        <w:gridCol w:w="694"/>
        <w:gridCol w:w="695"/>
        <w:gridCol w:w="695"/>
        <w:gridCol w:w="694"/>
        <w:gridCol w:w="695"/>
        <w:gridCol w:w="694"/>
        <w:gridCol w:w="695"/>
        <w:gridCol w:w="695"/>
      </w:tblGrid>
      <w:tr w:rsidR="002E3351" w:rsidRPr="002E3351" w:rsidTr="00A55FA3">
        <w:trPr>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Доход,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w:t>
            </w:r>
          </w:p>
        </w:tc>
      </w:tr>
      <w:tr w:rsidR="002E3351" w:rsidRPr="002E3351" w:rsidTr="00A55FA3">
        <w:trPr>
          <w:cantSplit/>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Сбережения,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2E3351" w:rsidRPr="00BF0791" w:rsidTr="00A55FA3">
        <w:trPr>
          <w:trHeight w:val="248"/>
        </w:trPr>
        <w:tc>
          <w:tcPr>
            <w:tcW w:w="254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Россия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Австрия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77,1</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298</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Белоруссия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Германия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77,4</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Норвегия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78,7</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Финляндия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22,4</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Франция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Турция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820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7,4</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Узбекистан</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США</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76,9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34,3</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Япония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81,5</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2E3351" w:rsidRPr="002E3351" w:rsidTr="00A55FA3">
        <w:trPr>
          <w:trHeight w:val="248"/>
          <w:tblHeader/>
          <w:jc w:val="center"/>
        </w:trPr>
        <w:tc>
          <w:tcPr>
            <w:tcW w:w="166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Процент мужчин-читателей, %</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Business 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Cosmopolitan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97,1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15,2</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Elle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53,6</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Fortune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4,6</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Forbes</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55,3</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Life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68,9</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16,8</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49,7</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People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Reader's Digest</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56,4</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Newsweek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National Geographic</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36,5</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59,6</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Seventeen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The New Yorker</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Time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53,9</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TV Guide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Vogue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2E3351" w:rsidRPr="002E3351" w:rsidTr="00A55FA3">
        <w:trPr>
          <w:trHeight w:val="330"/>
          <w:jc w:val="center"/>
        </w:trPr>
        <w:tc>
          <w:tcPr>
            <w:tcW w:w="167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210</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2E3351" w:rsidRPr="002E3351" w:rsidTr="00A55FA3">
        <w:trPr>
          <w:trHeight w:val="390"/>
          <w:jc w:val="center"/>
        </w:trPr>
        <w:tc>
          <w:tcPr>
            <w:tcW w:w="153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9,6</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2E3351" w:rsidRPr="002E3351" w:rsidTr="00A55FA3">
        <w:trPr>
          <w:trHeight w:val="248"/>
          <w:tblHeader/>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п/п</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Производство продукции</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(тыс. ед.)</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Уровень механизации труда, %</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xml:space="preserve">.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475"/>
        <w:gridCol w:w="476"/>
        <w:gridCol w:w="475"/>
        <w:gridCol w:w="477"/>
        <w:gridCol w:w="477"/>
        <w:gridCol w:w="476"/>
        <w:gridCol w:w="477"/>
        <w:gridCol w:w="476"/>
        <w:gridCol w:w="477"/>
        <w:gridCol w:w="477"/>
        <w:gridCol w:w="476"/>
        <w:gridCol w:w="477"/>
        <w:gridCol w:w="476"/>
        <w:gridCol w:w="477"/>
        <w:gridCol w:w="477"/>
      </w:tblGrid>
      <w:tr w:rsidR="002E3351" w:rsidRPr="002E3351" w:rsidTr="00A55FA3">
        <w:trPr>
          <w:trHeight w:val="330"/>
          <w:jc w:val="center"/>
        </w:trPr>
        <w:tc>
          <w:tcPr>
            <w:tcW w:w="208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доход за год</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оборотных средств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основных фондов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xml:space="preserve">.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A55FA3">
        <w:trPr>
          <w:trHeight w:val="330"/>
          <w:jc w:val="center"/>
        </w:trPr>
        <w:tc>
          <w:tcPr>
            <w:tcW w:w="2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9"/>
        <w:gridCol w:w="444"/>
        <w:gridCol w:w="445"/>
        <w:gridCol w:w="445"/>
        <w:gridCol w:w="444"/>
        <w:gridCol w:w="445"/>
        <w:gridCol w:w="445"/>
        <w:gridCol w:w="445"/>
        <w:gridCol w:w="444"/>
        <w:gridCol w:w="445"/>
        <w:gridCol w:w="445"/>
        <w:gridCol w:w="444"/>
        <w:gridCol w:w="445"/>
        <w:gridCol w:w="445"/>
        <w:gridCol w:w="445"/>
      </w:tblGrid>
      <w:tr w:rsidR="002E3351" w:rsidRPr="002E3351" w:rsidTr="00A55FA3">
        <w:trPr>
          <w:trHeight w:val="330"/>
          <w:jc w:val="center"/>
        </w:trPr>
        <w:tc>
          <w:tcPr>
            <w:tcW w:w="293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0"/>
                <w:szCs w:val="20"/>
                <w:lang w:val="ru-RU" w:eastAsia="ru-RU"/>
              </w:rPr>
            </w:pPr>
            <w:r w:rsidRPr="002E3351">
              <w:rPr>
                <w:rFonts w:ascii="Times New Roman" w:eastAsia="Times New Roman" w:hAnsi="Times New Roman" w:cs="Times New Roman"/>
                <w:i/>
                <w:snapToGrid w:val="0"/>
                <w:color w:val="000000"/>
                <w:sz w:val="20"/>
                <w:szCs w:val="20"/>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58</w:t>
            </w:r>
          </w:p>
        </w:tc>
      </w:tr>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Изучается зависимость между стоимостью номера, уровнем сервиса и удаленностью от моря в отелях на курортах Турции.</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30"/>
        <w:gridCol w:w="1746"/>
        <w:gridCol w:w="2751"/>
        <w:gridCol w:w="3257"/>
      </w:tblGrid>
      <w:tr w:rsidR="002E3351" w:rsidRPr="00BF0791" w:rsidTr="00A55FA3">
        <w:trPr>
          <w:trHeight w:val="248"/>
        </w:trPr>
        <w:tc>
          <w:tcPr>
            <w:tcW w:w="163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Название отеля</w:t>
            </w:r>
          </w:p>
        </w:tc>
        <w:tc>
          <w:tcPr>
            <w:tcW w:w="174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звезд)</w:t>
            </w:r>
          </w:p>
        </w:tc>
        <w:tc>
          <w:tcPr>
            <w:tcW w:w="2751"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Удаленность от моря, метров</w:t>
            </w:r>
          </w:p>
        </w:tc>
        <w:tc>
          <w:tcPr>
            <w:tcW w:w="325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одноместного номера, у.е.</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Туана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Фортуна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Коринтия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Мираж</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Амос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Посейдон</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Мунамар</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Атлантика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Викинги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Венеция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Олимпус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Лимра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Коллекция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Браво</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Гавайи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bl>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2. Модели временных рядов.</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3.</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аддитивную модель временного ряда, последовательно выделив сезонную, трендовую и случайную компоненты.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Используйте полученную модель для краткосрочного прогнозирования.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качество модели.</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2E3351" w:rsidRPr="002E3351" w:rsidTr="00A55FA3">
        <w:trPr>
          <w:trHeight w:val="2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A55FA3">
        <w:trPr>
          <w:trHeight w:val="1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5,327</w:t>
            </w:r>
          </w:p>
        </w:tc>
        <w:tc>
          <w:tcPr>
            <w:tcW w:w="72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5,584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7,062</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8,566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9,268</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8,463</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6,694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5,348</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6,080</w:t>
            </w:r>
          </w:p>
        </w:tc>
      </w:tr>
      <w:tr w:rsidR="002E3351" w:rsidRPr="002E3351" w:rsidTr="00A55FA3">
        <w:trPr>
          <w:trHeight w:val="70"/>
          <w:jc w:val="center"/>
        </w:trPr>
        <w:tc>
          <w:tcPr>
            <w:tcW w:w="45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6,825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февраль 20*5г.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2E3351" w:rsidRPr="002E3351" w:rsidTr="00A55FA3">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r>
      <w:tr w:rsidR="002E3351" w:rsidRPr="002E3351" w:rsidTr="00A55FA3">
        <w:trPr>
          <w:cantSplit/>
          <w:trHeight w:val="195"/>
          <w:jc w:val="center"/>
        </w:trPr>
        <w:tc>
          <w:tcPr>
            <w:tcW w:w="763" w:type="dxa"/>
            <w:vMerge/>
            <w:tcBorders>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A55FA3">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2E3351">
        <w:rPr>
          <w:rFonts w:ascii="Times New Roman" w:eastAsia="Times New Roman" w:hAnsi="Times New Roman" w:cs="Times New Roman"/>
          <w:sz w:val="24"/>
          <w:szCs w:val="24"/>
          <w:vertAlign w:val="superscript"/>
          <w:lang w:val="ru-RU" w:eastAsia="ru-RU"/>
        </w:rPr>
        <w:t>3</w:t>
      </w:r>
      <w:r w:rsidRPr="002E3351">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69,9</w:t>
            </w:r>
          </w:p>
        </w:tc>
      </w:tr>
    </w:tbl>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К заданию 2) – прогноз на февраль 20*4 г. </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2E3351">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125,6</w:t>
            </w:r>
          </w:p>
        </w:tc>
      </w:tr>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2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r>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0,398</w:t>
            </w:r>
          </w:p>
        </w:tc>
      </w:tr>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0,552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0,416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Доля сбережений населения в РФ с 20*1 по 20*2 гг. имеет следующую динамику:</w:t>
      </w:r>
    </w:p>
    <w:tbl>
      <w:tblPr>
        <w:tblW w:w="0" w:type="auto"/>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20"/>
        <w:gridCol w:w="720"/>
        <w:gridCol w:w="719"/>
        <w:gridCol w:w="720"/>
        <w:gridCol w:w="720"/>
        <w:gridCol w:w="719"/>
        <w:gridCol w:w="720"/>
        <w:gridCol w:w="720"/>
        <w:gridCol w:w="719"/>
        <w:gridCol w:w="720"/>
        <w:gridCol w:w="720"/>
        <w:gridCol w:w="720"/>
      </w:tblGrid>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 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20,93</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22,57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24,89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23,59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22,86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22,46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29,65</w:t>
            </w:r>
          </w:p>
        </w:tc>
      </w:tr>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15,14</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17,81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12,97</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19,49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15,73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16,31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21,08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апрель 20*3г.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Уровень безработицы в %, на конец месяца по методологии МОТ с 20*1 по 20*2 гг. имеют следующую динамику: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9"/>
        <w:gridCol w:w="720"/>
        <w:gridCol w:w="720"/>
        <w:gridCol w:w="719"/>
        <w:gridCol w:w="720"/>
        <w:gridCol w:w="720"/>
        <w:gridCol w:w="719"/>
        <w:gridCol w:w="720"/>
        <w:gridCol w:w="720"/>
        <w:gridCol w:w="719"/>
        <w:gridCol w:w="720"/>
        <w:gridCol w:w="720"/>
        <w:gridCol w:w="720"/>
      </w:tblGrid>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13,38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10,94</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11,06</w:t>
            </w:r>
          </w:p>
        </w:tc>
      </w:tr>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11,31</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10,79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10,29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9,78</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9,93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март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Ряд динамики ВВП РФ по кварталам за 20*0-20*3 гг. имеет следующий вид (трлн. у.е.):</w:t>
      </w: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666"/>
        <w:gridCol w:w="666"/>
        <w:gridCol w:w="666"/>
        <w:gridCol w:w="666"/>
        <w:gridCol w:w="666"/>
        <w:gridCol w:w="666"/>
        <w:gridCol w:w="666"/>
        <w:gridCol w:w="666"/>
        <w:gridCol w:w="666"/>
        <w:gridCol w:w="666"/>
        <w:gridCol w:w="666"/>
        <w:gridCol w:w="666"/>
        <w:gridCol w:w="666"/>
      </w:tblGrid>
      <w:tr w:rsidR="002E3351" w:rsidRPr="002E3351" w:rsidTr="00A55FA3">
        <w:trPr>
          <w:cantSplit/>
          <w:trHeight w:val="315"/>
          <w:jc w:val="center"/>
        </w:trPr>
        <w:tc>
          <w:tcPr>
            <w:tcW w:w="1016" w:type="dxa"/>
            <w:vMerge w:val="restart"/>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r>
      <w:tr w:rsidR="002E3351" w:rsidRPr="002E3351" w:rsidTr="00A55FA3">
        <w:trPr>
          <w:cantSplit/>
          <w:trHeight w:val="195"/>
          <w:jc w:val="center"/>
        </w:trPr>
        <w:tc>
          <w:tcPr>
            <w:tcW w:w="1016" w:type="dxa"/>
            <w:vMerge/>
            <w:tcBorders>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A55FA3">
        <w:trPr>
          <w:trHeight w:val="150"/>
          <w:jc w:val="center"/>
        </w:trPr>
        <w:tc>
          <w:tcPr>
            <w:tcW w:w="10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ВВП</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295,7</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350,4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376,1</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432,9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461,4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561,2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650,9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654,3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716,6</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777,8</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820,3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746,8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Индекс цен топливной промышленности в РФ характеризуется следующими данными:</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29,32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41,33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52,16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64,77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65,12</w:t>
            </w:r>
          </w:p>
        </w:tc>
      </w:tr>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69,45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73,59</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78,02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88,15</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94,15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96,86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100,00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3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xml:space="preserve">. Экспорт машин и оборудования в РФ имеет следующую динамику, млрд. долл.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2,19</w:t>
            </w:r>
          </w:p>
        </w:tc>
      </w:tr>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w:t>
            </w:r>
          </w:p>
        </w:tc>
      </w:tr>
    </w:tbl>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 заданию 2) – прогноз на 2 квартал 20*4 г.</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Краткое изложение теории и решение типовых задач.</w:t>
      </w: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 xml:space="preserve">2. Парная регрессия </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11" w:name="_Toc409254618"/>
      <w:bookmarkStart w:id="12" w:name="_Toc409254728"/>
      <w:bookmarkStart w:id="13" w:name="_Toc419300901"/>
      <w:bookmarkStart w:id="14" w:name="_Toc431022875"/>
      <w:r w:rsidRPr="002E3351">
        <w:rPr>
          <w:rFonts w:ascii="Times New Roman" w:eastAsia="Times New Roman" w:hAnsi="Times New Roman" w:cs="Times New Roman"/>
          <w:b/>
          <w:bCs/>
          <w:i/>
          <w:iCs/>
          <w:sz w:val="28"/>
          <w:szCs w:val="28"/>
          <w:lang w:val="ru-RU"/>
        </w:rPr>
        <w:t>2.1. Основные цели и задачи прикладного корреляционно-регрессионного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некоторый экономический объект (процесс, явление, систему) и выделим только две переменные, характеризующие объект. Обозначим переменные буквами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Будем предполагать, что независимая (объясняющая) переменная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оказывает воздействие на значения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которая, таким образом, является зависимой переменной, т.е. имеет место зависимость:</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(2.1)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Зависимость (2.1) можно рассматривать с </w:t>
      </w:r>
      <w:r w:rsidRPr="002E3351">
        <w:rPr>
          <w:rFonts w:ascii="Times New Roman" w:eastAsia="Calibri" w:hAnsi="Times New Roman" w:cs="Times New Roman"/>
          <w:sz w:val="28"/>
          <w:szCs w:val="28"/>
          <w:u w:val="single"/>
          <w:lang w:val="ru-RU"/>
        </w:rPr>
        <w:t>целью</w:t>
      </w:r>
      <w:r w:rsidRPr="002E3351">
        <w:rPr>
          <w:rFonts w:ascii="Times New Roman" w:eastAsia="Calibri" w:hAnsi="Times New Roman" w:cs="Times New Roman"/>
          <w:sz w:val="28"/>
          <w:szCs w:val="28"/>
          <w:lang w:val="ru-RU"/>
        </w:rPr>
        <w:t xml:space="preserve"> установления самого факта наличия или отсутствия значимой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можно преследовать цель прогнозирования неизвестных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известным значениям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наконец возможно выявление причинно-следственных связей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изучении взаимосвязи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следует, прежде всего, установить </w:t>
      </w:r>
      <w:r w:rsidRPr="002E3351">
        <w:rPr>
          <w:rFonts w:ascii="Times New Roman" w:eastAsia="Calibri" w:hAnsi="Times New Roman" w:cs="Times New Roman"/>
          <w:sz w:val="28"/>
          <w:szCs w:val="28"/>
          <w:u w:val="single"/>
          <w:lang w:val="ru-RU"/>
        </w:rPr>
        <w:t>тип зависимости</w:t>
      </w:r>
      <w:r w:rsidRPr="002E3351">
        <w:rPr>
          <w:rFonts w:ascii="Times New Roman" w:eastAsia="Calibri" w:hAnsi="Times New Roman" w:cs="Times New Roman"/>
          <w:sz w:val="28"/>
          <w:szCs w:val="28"/>
          <w:lang w:val="ru-RU"/>
        </w:rPr>
        <w:t xml:space="preserve"> (природу анализируемых переменных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Возможны следующие ситуации: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являются неслучайными переменными, т.е.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строго зависят только от соответствующих значений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полностью ими определяются. В этом случае говорят о </w:t>
      </w:r>
      <w:r w:rsidRPr="002E3351">
        <w:rPr>
          <w:rFonts w:ascii="Times New Roman" w:eastAsia="Calibri" w:hAnsi="Times New Roman" w:cs="Times New Roman"/>
          <w:sz w:val="28"/>
          <w:szCs w:val="28"/>
          <w:u w:val="single"/>
          <w:lang w:val="ru-RU"/>
        </w:rPr>
        <w:t>функциональной</w:t>
      </w:r>
      <w:r w:rsidRPr="002E3351">
        <w:rPr>
          <w:rFonts w:ascii="Times New Roman" w:eastAsia="Calibri" w:hAnsi="Times New Roman" w:cs="Times New Roman"/>
          <w:sz w:val="28"/>
          <w:szCs w:val="28"/>
          <w:lang w:val="ru-RU"/>
        </w:rPr>
        <w:t xml:space="preserve"> зависимости, когда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некоторой функцией от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верна модель (2.1). Пример: </w:t>
      </w:r>
      <w:r w:rsidR="00BF0791">
        <w:rPr>
          <w:rFonts w:ascii="Times New Roman" w:eastAsia="Calibri" w:hAnsi="Times New Roman" w:cs="Times New Roman"/>
          <w:color w:val="FF0000"/>
          <w:position w:val="-10"/>
          <w:sz w:val="28"/>
          <w:szCs w:val="28"/>
          <w:lang w:val="ru-RU"/>
        </w:rPr>
        <w:pict>
          <v:shape id="_x0000_i1090" type="#_x0000_t75" style="width:39pt;height:18.75pt" fillcolor="window">
            <v:imagedata r:id="rId16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случайной переменной, 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неслучайной. В этом случае считают, что между переменными имеет место </w:t>
      </w:r>
      <w:r w:rsidRPr="002E3351">
        <w:rPr>
          <w:rFonts w:ascii="Times New Roman" w:eastAsia="Calibri" w:hAnsi="Times New Roman" w:cs="Times New Roman"/>
          <w:sz w:val="28"/>
          <w:szCs w:val="28"/>
          <w:u w:val="single"/>
          <w:lang w:val="ru-RU"/>
        </w:rPr>
        <w:t>регрессионная</w:t>
      </w:r>
      <w:r w:rsidRPr="002E3351">
        <w:rPr>
          <w:rFonts w:ascii="Times New Roman" w:eastAsia="Calibri" w:hAnsi="Times New Roman" w:cs="Times New Roman"/>
          <w:sz w:val="28"/>
          <w:szCs w:val="28"/>
          <w:lang w:val="ru-RU"/>
        </w:rPr>
        <w:t xml:space="preserve"> зависимость. То есть верна модель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 величина случайной ошибки.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зависят от множества неконтролируемых факторов, так что являются случайными по своей сущности. В этом случае к проблемам построения конкретного вида зависимости между указанными переменными присоединяется проблема исследования тесноты связи между этими переменными. Речь в этом случае идет о </w:t>
      </w:r>
      <w:r w:rsidRPr="002E3351">
        <w:rPr>
          <w:rFonts w:ascii="Times New Roman" w:eastAsia="Calibri" w:hAnsi="Times New Roman" w:cs="Times New Roman"/>
          <w:sz w:val="28"/>
          <w:szCs w:val="28"/>
          <w:u w:val="single"/>
          <w:lang w:val="ru-RU"/>
        </w:rPr>
        <w:t>корреляционно-регрессионной</w:t>
      </w:r>
      <w:r w:rsidRPr="002E3351">
        <w:rPr>
          <w:rFonts w:ascii="Times New Roman" w:eastAsia="Calibri" w:hAnsi="Times New Roman" w:cs="Times New Roman"/>
          <w:sz w:val="28"/>
          <w:szCs w:val="28"/>
          <w:lang w:val="ru-RU"/>
        </w:rPr>
        <w:t xml:space="preserve"> зависимости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наличие второй из указанных ситуаций. Регрессионный анализ является инструментом решения следующих основных </w:t>
      </w:r>
      <w:r w:rsidRPr="002E3351">
        <w:rPr>
          <w:rFonts w:ascii="Times New Roman" w:eastAsia="Calibri" w:hAnsi="Times New Roman" w:cs="Times New Roman"/>
          <w:sz w:val="28"/>
          <w:szCs w:val="28"/>
          <w:u w:val="single"/>
          <w:lang w:val="ru-RU"/>
        </w:rPr>
        <w:t>задач</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1. Для любых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наилучшие по некоторому критерию оценки для неизвестной функции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2. По заданным значениям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наилучший по некоторому критерию прогноз для неизвестного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3. Пусть известно, что искомая функция зависит от параметра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Требуется построить наилучшую в определенном смысле оценку для неизвестного значения этого параметра.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4. Оценить удельный вес влияния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результирующий показатель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следующих разделах параграфа рассмотрим процедуру решения этих задач.</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2.2. Постановка задачи регрессии</w:t>
      </w:r>
      <w:bookmarkEnd w:id="11"/>
      <w:bookmarkEnd w:id="12"/>
      <w:bookmarkEnd w:id="13"/>
      <w:bookmarkEnd w:id="14"/>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Поставим задачу регрессии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парами выборочных наблюдений над двумя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tbl>
      <w:tblPr>
        <w:tblW w:w="0" w:type="auto"/>
        <w:tblInd w:w="3226" w:type="dxa"/>
        <w:tblLayout w:type="fixed"/>
        <w:tblCellMar>
          <w:left w:w="107" w:type="dxa"/>
          <w:right w:w="107" w:type="dxa"/>
        </w:tblCellMar>
        <w:tblLook w:val="0000" w:firstRow="0" w:lastRow="0" w:firstColumn="0" w:lastColumn="0" w:noHBand="0" w:noVBand="0"/>
      </w:tblPr>
      <w:tblGrid>
        <w:gridCol w:w="709"/>
        <w:gridCol w:w="708"/>
        <w:gridCol w:w="589"/>
        <w:gridCol w:w="589"/>
      </w:tblGrid>
      <w:tr w:rsidR="002E3351" w:rsidRPr="002E3351" w:rsidTr="00A55FA3">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rPr>
              <w:t>;</w:t>
            </w:r>
          </w:p>
        </w:tc>
      </w:tr>
      <w:tr w:rsidR="002E3351" w:rsidRPr="002E3351" w:rsidTr="00A55FA3">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w:t>
            </w:r>
          </w:p>
        </w:tc>
      </w:tr>
    </w:tbl>
    <w:p w:rsidR="002E3351" w:rsidRPr="002E3351" w:rsidRDefault="002E3351" w:rsidP="002E3351">
      <w:pPr>
        <w:pBdr>
          <w:top w:val="single" w:sz="4" w:space="1" w:color="auto"/>
          <w:left w:val="single" w:sz="4" w:space="0" w:color="auto"/>
          <w:bottom w:val="single" w:sz="4" w:space="1" w:color="auto"/>
          <w:right w:val="single" w:sz="4" w:space="0" w:color="auto"/>
        </w:pBd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Функция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sz w:val="28"/>
          <w:szCs w:val="28"/>
          <w:u w:val="single"/>
          <w:lang w:val="ru-RU"/>
        </w:rPr>
        <w:t>функцией регрессии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она описывает изменение условного среднего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 зависимости от изменения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имеет место </w:t>
      </w:r>
      <w:r w:rsidRPr="002E3351">
        <w:rPr>
          <w:rFonts w:ascii="Times New Roman" w:eastAsia="Calibri" w:hAnsi="Times New Roman" w:cs="Times New Roman"/>
          <w:sz w:val="28"/>
          <w:szCs w:val="28"/>
          <w:u w:val="single"/>
          <w:lang w:val="ru-RU"/>
        </w:rPr>
        <w:t>уравнение регрессионной связи</w:t>
      </w:r>
      <w:r w:rsidRPr="002E3351">
        <w:rPr>
          <w:rFonts w:ascii="Times New Roman" w:eastAsia="Calibri" w:hAnsi="Times New Roman" w:cs="Times New Roman"/>
          <w:sz w:val="28"/>
          <w:szCs w:val="28"/>
          <w:lang w:val="ru-RU"/>
        </w:rPr>
        <w:t xml:space="preserve">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(2.2)</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Присутствие в модели (2.2) </w:t>
      </w:r>
      <w:r w:rsidRPr="002E3351">
        <w:rPr>
          <w:rFonts w:ascii="Times New Roman" w:eastAsia="Calibri" w:hAnsi="Times New Roman" w:cs="Times New Roman"/>
          <w:sz w:val="28"/>
          <w:szCs w:val="28"/>
          <w:u w:val="single"/>
          <w:lang w:val="ru-RU"/>
        </w:rPr>
        <w:t>случайной "остаточной" компоненты</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также называемой случайным членом, обусловлено следующими причинами: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спецификации. Среди них выделяют невключение важных объясняющих переменных, агрегирование (объединение) переменных, неправильную функциональную спецификацию модели.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измерения. Связаны со сложностью сбора исходных данных и использованием в модели аппроксимирующих переменных для учета факторов, непосредственное измерение которых невозможно.</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Ошибки, связанные со случайностью человеческих реакций. Обусловлены тем, что поведение и непосредственное участие человека в ходе сбора и подготовки данных может быть достаточно непредсказуемым и вносит, таким образом, свой вклад в случайный член.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Мы хотим на основе выборочных наблюдений с учетом дополнительных требований, налагаемых на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lang w:val="ru-RU"/>
        </w:rPr>
        <w:t>,</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Cs/>
          <w:sz w:val="28"/>
          <w:szCs w:val="28"/>
          <w:u w:val="single"/>
          <w:lang w:val="ru-RU"/>
        </w:rPr>
        <w:t>статистически оценить</w:t>
      </w:r>
      <w:r w:rsidRPr="002E3351">
        <w:rPr>
          <w:rFonts w:ascii="Times New Roman" w:eastAsia="Calibri" w:hAnsi="Times New Roman" w:cs="Times New Roman"/>
          <w:sz w:val="28"/>
          <w:szCs w:val="28"/>
          <w:lang w:val="ru-RU"/>
        </w:rPr>
        <w:t xml:space="preserve"> функцию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проверить оптимальность полученной оценки и использовать уравнение для построения прогноза.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u w:val="single"/>
          <w:lang w:val="ru-RU"/>
        </w:rPr>
        <w:t>Допущения модели.</w:t>
      </w:r>
      <w:r w:rsidRPr="002E3351">
        <w:rPr>
          <w:rFonts w:ascii="Times New Roman" w:eastAsia="Calibri" w:hAnsi="Times New Roman" w:cs="Times New Roman"/>
          <w:sz w:val="28"/>
          <w:szCs w:val="28"/>
          <w:lang w:val="ru-RU"/>
        </w:rPr>
        <w:t xml:space="preserve"> Относительно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необходимо принять ряд гипотез, известных как условия Гаусса-Маркова: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требование состоит в том, что математическое ожидание случайного члена в любом наблюдении должно быть равно нулю. Иногда случайный член будет положительным, иногда отрицательным, но он не должен иметь систематического смещения ни в одном из двух возможных направлений. Свойство непосредственно вытекает из смысла функции регрессии. Возьмем в (2.2) матожидание от обеих частей при фиксированном значении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по свойству матожидания </w:t>
      </w:r>
      <w:r w:rsidRPr="002E3351">
        <w:rPr>
          <w:rFonts w:ascii="Times New Roman" w:eastAsia="Calibri" w:hAnsi="Times New Roman" w:cs="Times New Roman"/>
          <w:sz w:val="28"/>
          <w:szCs w:val="28"/>
          <w:lang w:val="ru-RU"/>
        </w:rPr>
        <w:sym w:font="Symbol" w:char="F0DE"/>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а поскольку с учетом определения функции регрессии должно быть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то необходимо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)=0.</w:t>
      </w:r>
    </w:p>
    <w:p w:rsidR="002E3351" w:rsidRPr="002E3351" w:rsidRDefault="00BF0791" w:rsidP="002E3351">
      <w:pPr>
        <w:numPr>
          <w:ilvl w:val="0"/>
          <w:numId w:val="28"/>
        </w:num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b/>
          <w:position w:val="-38"/>
          <w:sz w:val="28"/>
          <w:szCs w:val="28"/>
        </w:rPr>
        <w:pict>
          <v:shape id="_x0000_i1091" type="#_x0000_t75" style="width:147.75pt;height:45pt" fillcolor="window">
            <v:imagedata r:id="rId169" o:title=""/>
          </v:shape>
        </w:pict>
      </w:r>
      <w:r w:rsidR="002E3351"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строчка означает требование постоянства дисперсии регрессионных остатков (независимость от того, при каких значениях объясняющей переменной производятся наблюдения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 xml:space="preserve">), которое называют </w:t>
      </w:r>
      <w:r w:rsidRPr="002E3351">
        <w:rPr>
          <w:rFonts w:ascii="Times New Roman" w:eastAsia="Calibri" w:hAnsi="Times New Roman" w:cs="Times New Roman"/>
          <w:sz w:val="28"/>
          <w:szCs w:val="28"/>
          <w:u w:val="single"/>
          <w:lang w:val="ru-RU"/>
        </w:rPr>
        <w:t>гомоскедастичностью</w:t>
      </w:r>
      <w:r w:rsidRPr="002E3351">
        <w:rPr>
          <w:rFonts w:ascii="Times New Roman" w:eastAsia="Calibri" w:hAnsi="Times New Roman" w:cs="Times New Roman"/>
          <w:sz w:val="28"/>
          <w:szCs w:val="28"/>
          <w:lang w:val="ru-RU"/>
        </w:rPr>
        <w:t xml:space="preserve"> остатков. Вторая строчка предполагает отсутствие систематической связи между значениями случайного члена в любых двух наблюдениях, которые должны быть абсолютно независимы друг от друга.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w:t>
      </w:r>
      <w:r w:rsidRPr="002E3351">
        <w:rPr>
          <w:rFonts w:ascii="Times New Roman" w:eastAsia="Calibri" w:hAnsi="Times New Roman" w:cs="Times New Roman"/>
          <w:sz w:val="28"/>
          <w:szCs w:val="28"/>
          <w:u w:val="single"/>
          <w:lang w:val="ru-RU"/>
        </w:rPr>
        <w:t>задача регрессии имеет вид</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(2.3)</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BF0791">
        <w:rPr>
          <w:rFonts w:ascii="Times New Roman" w:eastAsia="Calibri" w:hAnsi="Times New Roman" w:cs="Times New Roman"/>
          <w:b/>
          <w:position w:val="-38"/>
          <w:sz w:val="28"/>
          <w:szCs w:val="28"/>
        </w:rPr>
        <w:pict>
          <v:shape id="_x0000_i1092" type="#_x0000_t75" style="width:147.75pt;height:45pt" fillcolor="window">
            <v:imagedata r:id="rId169" o:title=""/>
          </v:shape>
        </w:pict>
      </w:r>
      <w:r w:rsidRPr="002E3351">
        <w:rPr>
          <w:rFonts w:ascii="Times New Roman" w:eastAsia="Calibri" w:hAnsi="Times New Roman" w:cs="Times New Roman"/>
          <w:sz w:val="28"/>
          <w:szCs w:val="28"/>
          <w:lang w:val="ru-RU"/>
        </w:rPr>
        <w:t xml:space="preserve">                               (2.4)</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             (2.5)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w:t>
      </w:r>
      <w:r w:rsidRPr="002E3351">
        <w:rPr>
          <w:rFonts w:ascii="Times New Roman" w:eastAsia="Calibri" w:hAnsi="Times New Roman" w:cs="Times New Roman"/>
          <w:sz w:val="28"/>
          <w:szCs w:val="28"/>
          <w:u w:val="single"/>
          <w:lang w:val="ru-RU"/>
        </w:rPr>
        <w:t>выборе вида функции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в (2.2) обычно руководствуются следующими рекомендациями:</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используется априорная информация о содержательной экономической сущности анализируемой зависимости – аналитический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предварительный анализ зависимости с помощью визуализации – графический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использование различных статистических приемов обработки исходных данных и экспериментальных расчетов.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 xml:space="preserve">2.3. </w:t>
      </w:r>
      <w:bookmarkStart w:id="15" w:name="_Toc409254619"/>
      <w:bookmarkStart w:id="16" w:name="_Toc409254729"/>
      <w:bookmarkStart w:id="17" w:name="_Toc419300902"/>
      <w:bookmarkStart w:id="18" w:name="_Toc431022876"/>
      <w:r w:rsidRPr="002E3351">
        <w:rPr>
          <w:rFonts w:ascii="Times New Roman" w:eastAsia="Calibri" w:hAnsi="Times New Roman" w:cs="Times New Roman"/>
          <w:b/>
          <w:bCs/>
          <w:sz w:val="28"/>
          <w:szCs w:val="28"/>
          <w:lang w:val="ru-RU"/>
        </w:rPr>
        <w:t>Парная регрессия и метод наименьших квадратов</w:t>
      </w:r>
      <w:bookmarkEnd w:id="15"/>
      <w:bookmarkEnd w:id="16"/>
      <w:bookmarkEnd w:id="17"/>
      <w:bookmarkEnd w:id="18"/>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в рамках модели (2.2) </w:t>
      </w:r>
      <w:r w:rsidRPr="002E3351">
        <w:rPr>
          <w:rFonts w:ascii="Times New Roman" w:eastAsia="Calibri" w:hAnsi="Times New Roman" w:cs="Times New Roman"/>
          <w:sz w:val="28"/>
          <w:szCs w:val="28"/>
          <w:u w:val="single"/>
          <w:lang w:val="ru-RU"/>
        </w:rPr>
        <w:t>линейную</w:t>
      </w:r>
      <w:r w:rsidRPr="002E3351">
        <w:rPr>
          <w:rFonts w:ascii="Times New Roman" w:eastAsia="Calibri" w:hAnsi="Times New Roman" w:cs="Times New Roman"/>
          <w:sz w:val="28"/>
          <w:szCs w:val="28"/>
          <w:lang w:val="ru-RU"/>
        </w:rPr>
        <w:t xml:space="preserve"> зависимость между двумя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Т.е. имеем модель парной регрессии в виде: </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sym w:font="Symbol" w:char="F061"/>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sym w:font="Symbol" w:char="F062"/>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BF0791">
        <w:rPr>
          <w:rFonts w:ascii="Times New Roman" w:eastAsia="Calibri" w:hAnsi="Times New Roman" w:cs="Times New Roman"/>
          <w:b/>
          <w:position w:val="-38"/>
          <w:sz w:val="28"/>
          <w:szCs w:val="28"/>
        </w:rPr>
        <w:pict>
          <v:shape id="_x0000_i1093" type="#_x0000_t75" style="width:147.75pt;height:45pt" fillcolor="window">
            <v:imagedata r:id="rId169" o:title=""/>
          </v:shape>
        </w:pic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имеется выборка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Обозначим арифметические средние (выборочные математические ожидания) для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BF0791"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094" type="#_x0000_t75" style="width:138pt;height:39pt">
            <v:imagedata r:id="rId17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Запишем уравнение оцениваемой линии в виде:</w:t>
      </w:r>
    </w:p>
    <w:p w:rsidR="002E3351" w:rsidRPr="002E3351" w:rsidRDefault="00BF0791"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rPr>
        <w:pict>
          <v:shape id="_x0000_i1095" type="#_x0000_t75" style="width:68.25pt;height:21.75pt" fillcolor="window">
            <v:imagedata r:id="rId171" o:title=""/>
          </v:shape>
        </w:pict>
      </w:r>
      <w:r w:rsidR="002E3351" w:rsidRPr="002E3351">
        <w:rPr>
          <w:rFonts w:ascii="Times New Roman" w:eastAsia="Calibri" w:hAnsi="Times New Roman" w:cs="Times New Roman"/>
          <w:sz w:val="28"/>
          <w:szCs w:val="28"/>
          <w:lang w:val="ru-RU"/>
        </w:rPr>
        <w:t>,                                                (2.6)</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BF0791">
        <w:rPr>
          <w:rFonts w:ascii="Times New Roman" w:eastAsia="Calibri" w:hAnsi="Times New Roman" w:cs="Times New Roman"/>
          <w:position w:val="-6"/>
          <w:sz w:val="28"/>
          <w:szCs w:val="28"/>
          <w:lang w:val="ru-RU"/>
        </w:rPr>
        <w:pict>
          <v:shape id="_x0000_i1096" type="#_x0000_t75" style="width:12.75pt;height:15.75pt" fillcolor="window">
            <v:imagedata r:id="rId172" o:title=""/>
          </v:shape>
        </w:pict>
      </w:r>
      <w:r w:rsidRPr="002E3351">
        <w:rPr>
          <w:rFonts w:ascii="Times New Roman" w:eastAsia="Calibri" w:hAnsi="Times New Roman" w:cs="Times New Roman"/>
          <w:sz w:val="28"/>
          <w:szCs w:val="28"/>
          <w:lang w:val="ru-RU"/>
        </w:rPr>
        <w:t xml:space="preserve">и </w:t>
      </w:r>
      <w:r w:rsidR="00BF0791">
        <w:rPr>
          <w:rFonts w:ascii="Times New Roman" w:eastAsia="Calibri" w:hAnsi="Times New Roman" w:cs="Times New Roman"/>
          <w:position w:val="-12"/>
          <w:sz w:val="28"/>
          <w:szCs w:val="28"/>
          <w:lang w:val="ru-RU"/>
        </w:rPr>
        <w:pict>
          <v:shape id="_x0000_i1097" type="#_x0000_t75" style="width:14.25pt;height:21.75pt" fillcolor="window">
            <v:imagedata r:id="rId173" o:title=""/>
          </v:shape>
        </w:pict>
      </w:r>
      <w:r w:rsidRPr="002E3351">
        <w:rPr>
          <w:rFonts w:ascii="Times New Roman" w:eastAsia="Calibri" w:hAnsi="Times New Roman" w:cs="Times New Roman"/>
          <w:sz w:val="28"/>
          <w:szCs w:val="28"/>
          <w:lang w:val="ru-RU"/>
        </w:rPr>
        <w:t xml:space="preserve"> - оценки неизвестных параметров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а </w:t>
      </w:r>
      <w:r w:rsidR="00BF0791">
        <w:rPr>
          <w:rFonts w:ascii="Times New Roman" w:eastAsia="Calibri" w:hAnsi="Times New Roman" w:cs="Times New Roman"/>
          <w:position w:val="-4"/>
          <w:sz w:val="28"/>
          <w:szCs w:val="28"/>
        </w:rPr>
        <w:pict>
          <v:shape id="_x0000_i1098" type="#_x0000_t75" style="width:12pt;height:18pt" fillcolor="window">
            <v:imagedata r:id="rId174" o:title=""/>
          </v:shape>
        </w:pict>
      </w:r>
      <w:r w:rsidRPr="002E3351">
        <w:rPr>
          <w:rFonts w:ascii="Times New Roman" w:eastAsia="Calibri" w:hAnsi="Times New Roman" w:cs="Times New Roman"/>
          <w:sz w:val="28"/>
          <w:szCs w:val="28"/>
          <w:lang w:val="ru-RU"/>
        </w:rPr>
        <w:t xml:space="preserve"> - ордината этой линии.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одна из пар наблюдений. Тогда отклонение этой точки (см. рис. 2.1) от оцениваемой линии будет равно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BF0791">
        <w:rPr>
          <w:rFonts w:ascii="Times New Roman" w:eastAsia="Calibri" w:hAnsi="Times New Roman" w:cs="Times New Roman"/>
          <w:position w:val="-12"/>
          <w:sz w:val="28"/>
          <w:szCs w:val="28"/>
        </w:rPr>
        <w:pict>
          <v:shape id="_x0000_i1099" type="#_x0000_t75" style="width:12.75pt;height:21.75pt" fillcolor="window">
            <v:imagedata r:id="rId17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Принцип метода наименьших квадратов</w:t>
      </w:r>
      <w:r w:rsidRPr="002E3351">
        <w:rPr>
          <w:rFonts w:ascii="Times New Roman" w:eastAsia="Calibri" w:hAnsi="Times New Roman" w:cs="Times New Roman"/>
          <w:sz w:val="28"/>
          <w:szCs w:val="28"/>
          <w:lang w:val="ru-RU"/>
        </w:rPr>
        <w:t xml:space="preserve"> (МНК) заключается в выборе таких оценок </w:t>
      </w:r>
      <w:r w:rsidR="00BF0791">
        <w:rPr>
          <w:rFonts w:ascii="Times New Roman" w:eastAsia="Calibri" w:hAnsi="Times New Roman" w:cs="Times New Roman"/>
          <w:position w:val="-6"/>
          <w:sz w:val="28"/>
          <w:szCs w:val="28"/>
          <w:lang w:val="ru-RU"/>
        </w:rPr>
        <w:pict>
          <v:shape id="_x0000_i1100" type="#_x0000_t75" style="width:12.75pt;height:15.75pt" fillcolor="window">
            <v:imagedata r:id="rId176" o:title=""/>
          </v:shape>
        </w:pict>
      </w:r>
      <w:r w:rsidRPr="002E3351">
        <w:rPr>
          <w:rFonts w:ascii="Times New Roman" w:eastAsia="Calibri" w:hAnsi="Times New Roman" w:cs="Times New Roman"/>
          <w:sz w:val="28"/>
          <w:szCs w:val="28"/>
          <w:lang w:val="ru-RU"/>
        </w:rPr>
        <w:t xml:space="preserve">и </w:t>
      </w:r>
      <w:r w:rsidR="00BF0791">
        <w:rPr>
          <w:rFonts w:ascii="Times New Roman" w:eastAsia="Calibri" w:hAnsi="Times New Roman" w:cs="Times New Roman"/>
          <w:position w:val="-12"/>
          <w:sz w:val="28"/>
          <w:szCs w:val="28"/>
          <w:lang w:val="ru-RU"/>
        </w:rPr>
        <w:pict>
          <v:shape id="_x0000_i1101" type="#_x0000_t75" style="width:14.25pt;height:21.75pt" fillcolor="window">
            <v:imagedata r:id="rId177" o:title=""/>
          </v:shape>
        </w:pict>
      </w:r>
      <w:r w:rsidRPr="002E3351">
        <w:rPr>
          <w:rFonts w:ascii="Times New Roman" w:eastAsia="Calibri" w:hAnsi="Times New Roman" w:cs="Times New Roman"/>
          <w:sz w:val="28"/>
          <w:szCs w:val="28"/>
          <w:lang w:val="ru-RU"/>
        </w:rPr>
        <w:t>, для которых сумма квадратов отклонений для всех точек становится минимальной.</w:t>
      </w:r>
    </w:p>
    <w:p w:rsidR="002E3351" w:rsidRPr="002E3351" w:rsidRDefault="00BF0791" w:rsidP="002E3351">
      <w:pPr>
        <w:spacing w:line="240" w:lineRule="auto"/>
        <w:ind w:firstLine="567"/>
        <w:rPr>
          <w:rFonts w:ascii="Times New Roman" w:eastAsia="Calibri" w:hAnsi="Times New Roman" w:cs="Times New Roman"/>
          <w:i/>
          <w:iCs/>
          <w:sz w:val="28"/>
          <w:szCs w:val="28"/>
          <w:lang w:val="ru-RU"/>
        </w:rPr>
      </w:pPr>
      <w:r>
        <w:rPr>
          <w:rFonts w:ascii="Times New Roman" w:eastAsia="Calibri" w:hAnsi="Times New Roman" w:cs="Times New Roman"/>
          <w:i/>
          <w:iCs/>
          <w:noProof/>
          <w:sz w:val="28"/>
          <w:szCs w:val="28"/>
          <w:lang w:val="ru-RU"/>
        </w:rPr>
        <w:pict>
          <v:group id="_x0000_s1060" style="position:absolute;left:0;text-align:left;margin-left:37.35pt;margin-top:1.1pt;width:249.1pt;height:184.65pt;z-index:251672576" coordorigin="2448,10840" coordsize="4982,3693">
            <v:line id="_x0000_s1061" style="position:absolute" from="2592,12568" to="7200,12568" o:allowincell="f"/>
            <v:rect id="_x0000_s1062" style="position:absolute;left:5301;top:11744;width:285;height:427" strokecolor="white" strokeweight="1pt">
              <v:textbox style="mso-next-textbox:#_x0000_s1062" inset="1pt,1pt,1pt,1pt">
                <w:txbxContent>
                  <w:p w:rsidR="002E3351" w:rsidRDefault="002E3351" w:rsidP="002E3351">
                    <w:pPr>
                      <w:spacing w:line="240" w:lineRule="atLeast"/>
                      <w:jc w:val="center"/>
                      <w:rPr>
                        <w:sz w:val="28"/>
                      </w:rPr>
                    </w:pPr>
                    <w:r>
                      <w:rPr>
                        <w:i/>
                        <w:iCs/>
                        <w:sz w:val="28"/>
                      </w:rPr>
                      <w:t>e</w:t>
                    </w:r>
                    <w:r>
                      <w:rPr>
                        <w:sz w:val="28"/>
                        <w:vertAlign w:val="subscript"/>
                      </w:rPr>
                      <w:t>i</w:t>
                    </w:r>
                  </w:p>
                </w:txbxContent>
              </v:textbox>
            </v:rect>
            <v:line id="_x0000_s1063" style="position:absolute" from="2592,10840" to="2593,14533" o:allowincell="f">
              <v:stroke startarrow="block" startarrowwidth="narrow" startarrowlength="short" endarrowwidth="narrow" endarrowlength="short"/>
            </v:line>
            <v:line id="_x0000_s1064" style="position:absolute" from="2601,13864" to="7430,13865">
              <v:stroke startarrowwidth="narrow" startarrowlength="short" endarrow="block" endarrowwidth="narrow" endarrowlength="short"/>
            </v:line>
            <v:line id="_x0000_s1065" style="position:absolute;flip:y" from="2448,11560" to="6425,13833" o:allowincell="f" strokeweight="1pt">
              <v:stroke startarrowwidth="narrow" startarrowlength="short" endarrowwidth="narrow" endarrowlength="short"/>
            </v:line>
            <v:oval id="_x0000_s1066" style="position:absolute;left:5824;top:12075;width:143;height:143" o:allowincell="f" strokeweight="1pt"/>
            <v:oval id="_x0000_s1067" style="position:absolute;left:3836;top:12467;width:143;height:143" o:allowincell="f" strokeweight="1pt"/>
            <v:oval id="_x0000_s1068" style="position:absolute;left:4120;top:12829;width:143;height:143" o:allowincell="f" strokeweight="1pt"/>
            <v:oval id="_x0000_s1069" style="position:absolute;left:4464;top:12136;width:143;height:143" o:allowincell="f" strokeweight="1pt"/>
            <v:oval id="_x0000_s1070" style="position:absolute;left:3836;top:12829;width:143;height:143" o:allowincell="f" strokeweight="1pt"/>
            <v:oval id="_x0000_s1071" style="position:absolute;left:5256;top:12217;width:143;height:143" o:allowincell="f" strokeweight="1pt"/>
            <v:oval id="_x0000_s1072" style="position:absolute;left:4896;top:11704;width:143;height:143" o:allowincell="f" strokeweight="1pt"/>
            <v:line id="_x0000_s1073" style="position:absolute" from="5040,11848" to="5040,13864" o:allowincell="f"/>
            <v:oval id="_x0000_s1074" style="position:absolute;left:4401;top:13144;width:143;height:143" strokeweight="1pt"/>
            <v:oval id="_x0000_s1075" style="position:absolute;left:5121;top:12644;width:143;height:143" strokeweight="1pt"/>
            <v:oval id="_x0000_s1076" style="position:absolute;left:4941;top:12244;width:143;height:143" fillcolor="black" strokeweight="1pt"/>
          </v:group>
        </w:pict>
      </w:r>
      <w:r w:rsidR="002E3351" w:rsidRPr="002E3351">
        <w:rPr>
          <w:rFonts w:ascii="Times New Roman" w:eastAsia="Calibri" w:hAnsi="Times New Roman" w:cs="Times New Roman"/>
          <w:i/>
          <w:iCs/>
          <w:sz w:val="28"/>
          <w:szCs w:val="28"/>
        </w:rPr>
        <w:t>Y</w:t>
      </w:r>
    </w:p>
    <w:p w:rsidR="002E3351" w:rsidRPr="002E3351" w:rsidRDefault="00BF0791" w:rsidP="002E3351">
      <w:pPr>
        <w:tabs>
          <w:tab w:val="num" w:pos="720"/>
        </w:tabs>
        <w:spacing w:line="240" w:lineRule="auto"/>
        <w:ind w:left="360" w:firstLine="4176"/>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9" type="#_x0000_t88" style="position:absolute;left:0;text-align:left;margin-left:171pt;margin-top:18.2pt;width:9pt;height:27pt;z-index:251671552"/>
        </w:pict>
      </w:r>
      <w:r>
        <w:rPr>
          <w:rFonts w:ascii="Times New Roman" w:eastAsia="Calibri" w:hAnsi="Times New Roman" w:cs="Times New Roman"/>
          <w:position w:val="-12"/>
          <w:sz w:val="28"/>
          <w:szCs w:val="28"/>
        </w:rPr>
        <w:pict>
          <v:shape id="_x0000_i1102" type="#_x0000_t75" style="width:68.25pt;height:21.75pt" fillcolor="window">
            <v:imagedata r:id="rId171" o:title=""/>
          </v:shape>
        </w:pict>
      </w:r>
    </w:p>
    <w:p w:rsidR="002E3351" w:rsidRPr="002E3351" w:rsidRDefault="00BF0791" w:rsidP="002E3351">
      <w:pPr>
        <w:spacing w:line="240" w:lineRule="auto"/>
        <w:ind w:left="2160" w:firstLine="720"/>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202" coordsize="21600,21600" o:spt="202" path="m,l,21600r21600,l21600,xe">
            <v:stroke joinstyle="miter"/>
            <v:path gradientshapeok="t" o:connecttype="rect"/>
          </v:shapetype>
          <v:shape id="_x0000_s1057" type="#_x0000_t202" style="position:absolute;left:0;text-align:left;margin-left:138.15pt;margin-top:17.7pt;width:26.25pt;height:27.2pt;z-index:251669504" o:allowincell="f" stroked="f">
            <v:textbox style="mso-next-textbox:#_x0000_s1057">
              <w:txbxContent>
                <w:p w:rsidR="002E3351" w:rsidRDefault="002E3351" w:rsidP="002E3351">
                  <w:r>
                    <w:rPr>
                      <w:position w:val="-12"/>
                      <w:sz w:val="28"/>
                    </w:rPr>
                    <w:object w:dxaOrig="260" w:dyaOrig="440">
                      <v:shape id="_x0000_i1104" type="#_x0000_t75" style="width:12pt;height:20.25pt" o:ole="" fillcolor="window">
                        <v:imagedata r:id="rId178" o:title=""/>
                      </v:shape>
                      <o:OLEObject Type="Embed" ProgID="Equation.3" ShapeID="_x0000_i1104" DrawAspect="Content" ObjectID="_1596335848" r:id="rId179"/>
                    </w:object>
                  </w:r>
                </w:p>
              </w:txbxContent>
            </v:textbox>
          </v:shape>
        </w:pict>
      </w:r>
      <w:r>
        <w:rPr>
          <w:rFonts w:ascii="Times New Roman" w:eastAsia="Calibri" w:hAnsi="Times New Roman" w:cs="Times New Roman"/>
          <w:position w:val="-12"/>
          <w:sz w:val="28"/>
          <w:szCs w:val="28"/>
        </w:rPr>
        <w:pict>
          <v:shape id="_x0000_i1105" type="#_x0000_t75" style="width:12pt;height:17.25pt" fillcolor="window">
            <v:imagedata r:id="rId180" o:title=""/>
          </v:shape>
        </w:pict>
      </w:r>
    </w:p>
    <w:p w:rsidR="002E3351" w:rsidRPr="002E3351" w:rsidRDefault="00BF0791" w:rsidP="002E3351">
      <w:pPr>
        <w:spacing w:line="240" w:lineRule="auto"/>
        <w:ind w:firstLine="709"/>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 id="_x0000_s1056" type="#_x0000_t202" style="position:absolute;left:0;text-align:left;margin-left:253.35pt;margin-top:6.9pt;width:27.4pt;height:23.2pt;z-index:251668480" o:allowincell="f" stroked="f">
            <v:textbox style="mso-next-textbox:#_x0000_s1056">
              <w:txbxContent>
                <w:p w:rsidR="002E3351" w:rsidRDefault="002E3351" w:rsidP="002E3351">
                  <w:r>
                    <w:rPr>
                      <w:position w:val="-4"/>
                    </w:rPr>
                    <w:object w:dxaOrig="260" w:dyaOrig="320">
                      <v:shape id="_x0000_i1107" type="#_x0000_t75" style="width:12.75pt;height:15.75pt" o:ole="" fillcolor="window">
                        <v:imagedata r:id="rId181" o:title=""/>
                      </v:shape>
                      <o:OLEObject Type="Embed" ProgID="Equation.3" ShapeID="_x0000_i1107" DrawAspect="Content" ObjectID="_1596335849" r:id="rId182"/>
                    </w:object>
                  </w:r>
                </w:p>
              </w:txbxContent>
            </v:textbox>
          </v:shape>
        </w:pict>
      </w:r>
    </w:p>
    <w:p w:rsidR="002E3351" w:rsidRPr="002E3351" w:rsidRDefault="00BF0791" w:rsidP="002E3351">
      <w:pPr>
        <w:spacing w:line="240" w:lineRule="auto"/>
        <w:ind w:firstLine="3402"/>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oval id="_x0000_s1058" style="position:absolute;left:0;text-align:left;margin-left:135.15pt;margin-top:8.25pt;width:7.15pt;height:7.15pt;z-index:251670528" o:allowincell="f" strokeweight="1pt"/>
        </w:pict>
      </w:r>
    </w:p>
    <w:p w:rsidR="002E3351" w:rsidRPr="002E3351" w:rsidRDefault="002E3351" w:rsidP="002E3351">
      <w:pPr>
        <w:spacing w:line="240" w:lineRule="auto"/>
        <w:ind w:firstLine="2977"/>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4956" w:firstLine="708"/>
        <w:outlineLvl w:val="6"/>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2.1. Иллюстрация принципа МНК</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Необходимым условием для этого служит обращение в нуль частных производных функционала:</w:t>
      </w:r>
    </w:p>
    <w:p w:rsidR="002E3351" w:rsidRPr="002E3351" w:rsidRDefault="00BF0791"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08" type="#_x0000_t75" style="width:231pt;height:39pt" fillcolor="window">
            <v:imagedata r:id="rId183" o:title=""/>
          </v:shape>
        </w:pic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 каждому из параметров. Имеем:</w:t>
      </w:r>
    </w:p>
    <w:p w:rsidR="002E3351" w:rsidRPr="002E3351" w:rsidRDefault="00BF0791"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8"/>
          <w:sz w:val="28"/>
          <w:szCs w:val="28"/>
          <w:lang w:val="ru-RU"/>
        </w:rPr>
        <w:pict>
          <v:shape id="_x0000_i1109" type="#_x0000_t75" style="width:228pt;height:84.75pt" fillcolor="window">
            <v:imagedata r:id="rId184"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iCs/>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BF0791"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76"/>
          <w:sz w:val="28"/>
          <w:szCs w:val="28"/>
          <w:lang w:val="ru-RU"/>
        </w:rPr>
        <w:pict>
          <v:shape id="_x0000_i1110" type="#_x0000_t75" style="width:167.25pt;height:83.25pt" fillcolor="window">
            <v:imagedata r:id="rId185" o:title=""/>
          </v:shape>
        </w:pict>
      </w:r>
      <w:r w:rsidR="002E3351" w:rsidRPr="002E3351">
        <w:rPr>
          <w:rFonts w:ascii="Times New Roman" w:eastAsia="Calibri" w:hAnsi="Times New Roman" w:cs="Times New Roman"/>
          <w:sz w:val="28"/>
          <w:szCs w:val="28"/>
          <w:lang w:val="ru-RU"/>
        </w:rPr>
        <w:t xml:space="preserve">                                                  (2.7)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(2.7) получаем:</w:t>
      </w:r>
    </w:p>
    <w:p w:rsidR="002E3351" w:rsidRPr="002E3351" w:rsidRDefault="00BF0791"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94"/>
          <w:sz w:val="28"/>
          <w:szCs w:val="28"/>
          <w:lang w:val="ru-RU"/>
        </w:rPr>
        <w:pict>
          <v:shape id="_x0000_i1111" type="#_x0000_t75" style="width:171.75pt;height:101.25pt" fillcolor="window">
            <v:imagedata r:id="rId186" o:title=""/>
          </v:shape>
        </w:pict>
      </w:r>
      <w:r w:rsidR="002E3351" w:rsidRPr="002E3351">
        <w:rPr>
          <w:rFonts w:ascii="Times New Roman" w:eastAsia="Calibri" w:hAnsi="Times New Roman" w:cs="Times New Roman"/>
          <w:sz w:val="28"/>
          <w:szCs w:val="28"/>
          <w:lang w:val="ru-RU"/>
        </w:rPr>
        <w:t xml:space="preserve">                               (2.8)</w:t>
      </w:r>
    </w:p>
    <w:p w:rsidR="002E3351" w:rsidRPr="002E3351" w:rsidRDefault="002E3351" w:rsidP="002E3351">
      <w:pPr>
        <w:spacing w:line="240" w:lineRule="auto"/>
        <w:ind w:firstLine="720"/>
        <w:jc w:val="both"/>
        <w:rPr>
          <w:rFonts w:ascii="Times New Roman" w:eastAsia="Calibri" w:hAnsi="Times New Roman" w:cs="Times New Roman"/>
          <w:sz w:val="28"/>
          <w:szCs w:val="28"/>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иллюстрации вычислений при отыскании зависимости с помощью метода наименьших квадратов рассмотрим пример (табл. 2.1). </w:t>
      </w:r>
    </w:p>
    <w:p w:rsidR="002E3351" w:rsidRPr="002E3351" w:rsidRDefault="002E3351" w:rsidP="002E3351">
      <w:pPr>
        <w:keepNext/>
        <w:keepLines/>
        <w:spacing w:before="200" w:after="0" w:line="240" w:lineRule="auto"/>
        <w:ind w:firstLine="720"/>
        <w:outlineLvl w:val="3"/>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Таблица 2.1</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A55FA3">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Личные доходы, млрд. долл.</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r>
      <w:tr w:rsidR="002E3351" w:rsidRPr="002E3351" w:rsidTr="00A55FA3">
        <w:tc>
          <w:tcPr>
            <w:tcW w:w="1418" w:type="dxa"/>
            <w:tcBorders>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4678"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3543"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r>
    </w:tbl>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исходные данные должны быть выражены величинами примерно одного порядка. Вычисления удобно организовать, как показано в таблице 2.2. Сначала рассчитываются </w:t>
      </w:r>
      <w:r w:rsidR="00BF0791">
        <w:rPr>
          <w:rFonts w:ascii="Times New Roman" w:eastAsia="Times New Roman" w:hAnsi="Times New Roman" w:cs="Times New Roman"/>
          <w:position w:val="-12"/>
          <w:sz w:val="28"/>
          <w:szCs w:val="28"/>
          <w:lang w:val="ru-RU" w:eastAsia="ru-RU"/>
        </w:rPr>
        <w:pict>
          <v:shape id="_x0000_i1112" type="#_x0000_t75" style="width:32.25pt;height:20.25pt" fillcolor="window">
            <v:imagedata r:id="rId187" o:title=""/>
          </v:shape>
        </w:pict>
      </w:r>
      <w:r w:rsidRPr="002E3351">
        <w:rPr>
          <w:rFonts w:ascii="Times New Roman" w:eastAsia="Times New Roman" w:hAnsi="Times New Roman" w:cs="Times New Roman"/>
          <w:sz w:val="28"/>
          <w:szCs w:val="28"/>
          <w:lang w:val="ru-RU" w:eastAsia="ru-RU"/>
        </w:rPr>
        <w:t xml:space="preserve">, затем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Результаты заносятся в столбцы 3 и 4. Далее определяются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и заносятся в 5 и 6 столбцы таблицы 2.2. По формулам (2.8) получим искомые значения параметров </w:t>
      </w:r>
      <w:r w:rsidR="00BF0791">
        <w:rPr>
          <w:rFonts w:ascii="Times New Roman" w:eastAsia="Times New Roman" w:hAnsi="Times New Roman" w:cs="Times New Roman"/>
          <w:position w:val="-12"/>
          <w:sz w:val="28"/>
          <w:szCs w:val="28"/>
          <w:lang w:val="ru-RU" w:eastAsia="ru-RU"/>
        </w:rPr>
        <w:pict>
          <v:shape id="_x0000_i1113" type="#_x0000_t75" style="width:14.25pt;height:21.75pt" fillcolor="window">
            <v:imagedata r:id="rId188" o:title=""/>
          </v:shape>
        </w:pict>
      </w:r>
      <w:r w:rsidRPr="002E3351">
        <w:rPr>
          <w:rFonts w:ascii="Times New Roman" w:eastAsia="Times New Roman" w:hAnsi="Times New Roman" w:cs="Times New Roman"/>
          <w:sz w:val="28"/>
          <w:szCs w:val="28"/>
          <w:lang w:val="ru-RU" w:eastAsia="ru-RU"/>
        </w:rPr>
        <w:t xml:space="preserve">=43145/46510=0,9276; </w:t>
      </w:r>
      <w:r w:rsidR="00BF0791">
        <w:rPr>
          <w:rFonts w:ascii="Times New Roman" w:eastAsia="Times New Roman" w:hAnsi="Times New Roman" w:cs="Times New Roman"/>
          <w:position w:val="-6"/>
          <w:sz w:val="28"/>
          <w:szCs w:val="28"/>
          <w:lang w:val="ru-RU" w:eastAsia="ru-RU"/>
        </w:rPr>
        <w:pict>
          <v:shape id="_x0000_i1114" type="#_x0000_t75" style="width:12.75pt;height:15.75pt" fillcolor="window">
            <v:imagedata r:id="rId176" o:title=""/>
          </v:shape>
        </w:pict>
      </w:r>
      <w:r w:rsidRPr="002E3351">
        <w:rPr>
          <w:rFonts w:ascii="Times New Roman" w:eastAsia="Times New Roman" w:hAnsi="Times New Roman" w:cs="Times New Roman"/>
          <w:sz w:val="28"/>
          <w:szCs w:val="28"/>
          <w:lang w:val="ru-RU" w:eastAsia="ru-RU"/>
        </w:rPr>
        <w:t>=321,75-0,9276</w:t>
      </w:r>
      <w:r w:rsidRPr="002E3351">
        <w:rPr>
          <w:rFonts w:ascii="Times New Roman" w:eastAsia="Times New Roman" w:hAnsi="Times New Roman" w:cs="Times New Roman"/>
          <w:sz w:val="28"/>
          <w:szCs w:val="28"/>
          <w:vertAlign w:val="superscript"/>
          <w:lang w:val="ru-RU" w:eastAsia="ru-RU"/>
        </w:rPr>
        <w:t>.</w:t>
      </w:r>
      <w:r w:rsidRPr="002E3351">
        <w:rPr>
          <w:rFonts w:ascii="Times New Roman" w:eastAsia="Times New Roman" w:hAnsi="Times New Roman" w:cs="Times New Roman"/>
          <w:sz w:val="28"/>
          <w:szCs w:val="28"/>
          <w:lang w:val="ru-RU" w:eastAsia="ru-RU"/>
        </w:rPr>
        <w:t>350=-2,91.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Оцененное уравнение регрессии запишется в виде </w:t>
      </w:r>
      <w:r w:rsidR="00BF0791">
        <w:rPr>
          <w:rFonts w:ascii="Times New Roman" w:eastAsia="Calibri" w:hAnsi="Times New Roman" w:cs="Times New Roman"/>
          <w:position w:val="-4"/>
          <w:sz w:val="28"/>
          <w:szCs w:val="28"/>
        </w:rPr>
        <w:pict>
          <v:shape id="_x0000_i1115" type="#_x0000_t75" style="width:12pt;height:18pt" fillcolor="window">
            <v:imagedata r:id="rId189"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Следующая важная проблема состоит в том, чтобы определить, насколько "хороши" полученные оценки и уравнение </w:t>
      </w:r>
      <w:r w:rsidRPr="002E3351">
        <w:rPr>
          <w:rFonts w:ascii="Times New Roman" w:eastAsia="Calibri" w:hAnsi="Times New Roman" w:cs="Times New Roman"/>
          <w:iCs/>
          <w:sz w:val="28"/>
          <w:szCs w:val="28"/>
          <w:lang w:val="ru-RU"/>
        </w:rPr>
        <w:t>регрессии</w:t>
      </w:r>
      <w:r w:rsidRPr="002E3351">
        <w:rPr>
          <w:rFonts w:ascii="Times New Roman" w:eastAsia="Calibri" w:hAnsi="Times New Roman" w:cs="Times New Roman"/>
          <w:sz w:val="28"/>
          <w:szCs w:val="28"/>
          <w:lang w:val="ru-RU"/>
        </w:rPr>
        <w:t xml:space="preserve">. Этот вопрос рассматривается по следующим стадиям исследования: </w:t>
      </w:r>
      <w:r w:rsidRPr="002E3351">
        <w:rPr>
          <w:rFonts w:ascii="Times New Roman" w:eastAsia="Calibri" w:hAnsi="Times New Roman" w:cs="Times New Roman"/>
          <w:iCs/>
          <w:sz w:val="28"/>
          <w:szCs w:val="28"/>
          <w:lang w:val="ru-RU"/>
        </w:rPr>
        <w:t>квалифицирование</w:t>
      </w:r>
      <w:r w:rsidRPr="002E3351">
        <w:rPr>
          <w:rFonts w:ascii="Times New Roman" w:eastAsia="Calibri" w:hAnsi="Times New Roman" w:cs="Times New Roman"/>
          <w:sz w:val="28"/>
          <w:szCs w:val="28"/>
          <w:lang w:val="ru-RU"/>
        </w:rPr>
        <w:t xml:space="preserve"> (выяснение условий применимости результатов), определение качества оценок, проверка выполнения допущений метода наименьших квадратов.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Относительно квалифицирования уравнения </w:t>
      </w:r>
      <w:r w:rsidR="00BF0791">
        <w:rPr>
          <w:rFonts w:ascii="Times New Roman" w:eastAsia="Calibri" w:hAnsi="Times New Roman" w:cs="Times New Roman"/>
          <w:position w:val="-4"/>
          <w:sz w:val="28"/>
          <w:szCs w:val="28"/>
        </w:rPr>
        <w:pict>
          <v:shape id="_x0000_i1116"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Оно выражает, конечно, достаточно сильное утверждение. Применять это уравнение для прогнозирования следует очень осторожно. Дело в том, что, даже отвлекаясь от многих факторов, влияющих на потребление, и от систематического изменения дохода по мере варьирования потребления, мы не располагаем достаточно представительной выборкой. </w:t>
      </w:r>
    </w:p>
    <w:p w:rsidR="00BF0791" w:rsidRDefault="00BF0791" w:rsidP="002E3351">
      <w:pPr>
        <w:spacing w:line="240" w:lineRule="auto"/>
        <w:ind w:firstLine="709"/>
        <w:jc w:val="right"/>
        <w:rPr>
          <w:rFonts w:ascii="Times New Roman" w:eastAsia="Calibri" w:hAnsi="Times New Roman" w:cs="Times New Roman"/>
          <w:sz w:val="28"/>
          <w:szCs w:val="28"/>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2.2</w:t>
      </w:r>
    </w:p>
    <w:p w:rsidR="002E3351" w:rsidRPr="002E3351" w:rsidRDefault="002E3351" w:rsidP="002E3351">
      <w:pPr>
        <w:spacing w:after="0" w:line="240" w:lineRule="auto"/>
        <w:ind w:left="720" w:hanging="720"/>
        <w:jc w:val="center"/>
        <w:rPr>
          <w:rFonts w:ascii="Times New Roman" w:eastAsia="Times New Roman" w:hAnsi="Times New Roman" w:cs="Times New Roman"/>
          <w:sz w:val="28"/>
          <w:szCs w:val="28"/>
          <w:lang w:eastAsia="ru-RU"/>
        </w:rPr>
      </w:pPr>
      <w:r w:rsidRPr="002E3351">
        <w:rPr>
          <w:rFonts w:ascii="Times New Roman" w:eastAsia="Times New Roman" w:hAnsi="Times New Roman" w:cs="Times New Roman"/>
          <w:sz w:val="28"/>
          <w:szCs w:val="28"/>
          <w:lang w:val="ru-RU" w:eastAsia="ru-RU"/>
        </w:rPr>
        <w:t>Рабочая таблица расчетов (по данным табл. 2.1</w:t>
      </w:r>
      <w:r w:rsidRPr="002E3351">
        <w:rPr>
          <w:rFonts w:ascii="Times New Roman" w:eastAsia="Times New Roman" w:hAnsi="Times New Roman" w:cs="Times New Roman"/>
          <w:sz w:val="28"/>
          <w:szCs w:val="28"/>
          <w:lang w:eastAsia="ru-RU"/>
        </w:rPr>
        <w:t>)</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1418"/>
        <w:gridCol w:w="1417"/>
        <w:gridCol w:w="709"/>
        <w:gridCol w:w="992"/>
        <w:gridCol w:w="851"/>
        <w:gridCol w:w="1134"/>
        <w:gridCol w:w="1276"/>
        <w:gridCol w:w="992"/>
      </w:tblGrid>
      <w:tr w:rsidR="002E3351" w:rsidRPr="002E3351" w:rsidTr="00A55FA3">
        <w:trPr>
          <w:jc w:val="center"/>
        </w:trPr>
        <w:tc>
          <w:tcPr>
            <w:tcW w:w="817"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1418" w:type="dxa"/>
            <w:vAlign w:val="center"/>
          </w:tcPr>
          <w:p w:rsidR="002E3351" w:rsidRPr="002E3351" w:rsidRDefault="002E3351" w:rsidP="002E3351">
            <w:pPr>
              <w:keepNext/>
              <w:tabs>
                <w:tab w:val="left" w:pos="405"/>
                <w:tab w:val="center" w:pos="658"/>
              </w:tabs>
              <w:spacing w:after="0" w:line="240" w:lineRule="auto"/>
              <w:jc w:val="center"/>
              <w:outlineLvl w:val="4"/>
              <w:rPr>
                <w:rFonts w:ascii="Times New Roman" w:eastAsia="Times New Roman" w:hAnsi="Times New Roman" w:cs="Times New Roman"/>
                <w:i/>
                <w:iCs/>
                <w:sz w:val="24"/>
                <w:szCs w:val="24"/>
                <w:lang w:eastAsia="ru-RU"/>
              </w:rPr>
            </w:pPr>
            <w:r w:rsidRPr="002E3351">
              <w:rPr>
                <w:rFonts w:ascii="Times New Roman" w:eastAsia="Times New Roman" w:hAnsi="Times New Roman" w:cs="Times New Roman"/>
                <w:i/>
                <w:iCs/>
                <w:sz w:val="24"/>
                <w:szCs w:val="24"/>
                <w:lang w:eastAsia="ru-RU"/>
              </w:rPr>
              <w:t>X</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Y</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p>
        </w:tc>
        <w:tc>
          <w:tcPr>
            <w:tcW w:w="992"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y</w:t>
            </w:r>
          </w:p>
        </w:tc>
        <w:tc>
          <w:tcPr>
            <w:tcW w:w="851"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perscript"/>
              </w:rPr>
              <w:t>2</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xy</w:t>
            </w:r>
          </w:p>
        </w:tc>
        <w:tc>
          <w:tcPr>
            <w:tcW w:w="1276" w:type="dxa"/>
            <w:tcBorders>
              <w:right w:val="single" w:sz="4" w:space="0" w:color="auto"/>
            </w:tcBorders>
            <w:vAlign w:val="center"/>
          </w:tcPr>
          <w:p w:rsidR="002E3351" w:rsidRPr="002E3351" w:rsidRDefault="00BF0791" w:rsidP="002E3351">
            <w:pPr>
              <w:spacing w:line="240" w:lineRule="auto"/>
              <w:jc w:val="center"/>
              <w:rPr>
                <w:rFonts w:ascii="Times New Roman" w:eastAsia="Calibri" w:hAnsi="Times New Roman" w:cs="Times New Roman"/>
                <w:i/>
                <w:iCs/>
                <w:sz w:val="24"/>
                <w:szCs w:val="24"/>
              </w:rPr>
            </w:pPr>
            <w:r>
              <w:rPr>
                <w:rFonts w:ascii="Times New Roman" w:eastAsia="Calibri" w:hAnsi="Times New Roman" w:cs="Times New Roman"/>
                <w:i/>
                <w:iCs/>
                <w:position w:val="-4"/>
                <w:sz w:val="24"/>
                <w:szCs w:val="24"/>
              </w:rPr>
              <w:pict>
                <v:shape id="_x0000_i1117" type="#_x0000_t75" style="width:12pt;height:18pt">
                  <v:imagedata r:id="rId190" o:title=""/>
                </v:shape>
              </w:pict>
            </w:r>
          </w:p>
        </w:tc>
        <w:tc>
          <w:tcPr>
            <w:tcW w:w="992" w:type="dxa"/>
            <w:tcBorders>
              <w:left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e</w:t>
            </w:r>
            <w:r w:rsidRPr="002E3351">
              <w:rPr>
                <w:rFonts w:ascii="Times New Roman" w:eastAsia="Calibri" w:hAnsi="Times New Roman" w:cs="Times New Roman"/>
                <w:i/>
                <w:iCs/>
                <w:sz w:val="24"/>
                <w:szCs w:val="24"/>
                <w:vertAlign w:val="subscript"/>
              </w:rPr>
              <w:t>i</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bookmarkStart w:id="19" w:name="OLE_LINK1" w:colFirst="3" w:colLast="4"/>
            <w:r w:rsidRPr="002E3351">
              <w:rPr>
                <w:rFonts w:ascii="Times New Roman" w:eastAsia="Calibri" w:hAnsi="Times New Roman" w:cs="Times New Roman"/>
                <w:sz w:val="24"/>
                <w:szCs w:val="24"/>
                <w:lang w:val="ru-RU"/>
              </w:rPr>
              <w:t>1954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-85,75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8649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7974,75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235</w:t>
            </w:r>
            <w:r w:rsidRPr="002E3351">
              <w:rPr>
                <w:rFonts w:ascii="Times New Roman" w:eastAsia="Calibri" w:hAnsi="Times New Roman" w:cs="Times New Roman"/>
                <w:sz w:val="24"/>
                <w:szCs w:val="24"/>
                <w:lang w:val="ru-RU"/>
              </w:rPr>
              <w:t>,48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0,52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-67,75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5625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5081,25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252,18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-54,75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3120,75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268,88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-1,88</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1681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1670,75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283,72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984,25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292,99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-2,99</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139,75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309,69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1,31</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196</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185,5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334,74</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0,26</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1225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1163,75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354,22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0,78</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3025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2928,75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372,77</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2,23</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6894,75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402,45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-1,45</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119</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14161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13000,75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432,13</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w:t>
            </w:r>
          </w:p>
        </w:tc>
      </w:tr>
      <w:bookmarkEnd w:id="19"/>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sym w:font="Symbol" w:char="F0E5"/>
            </w:r>
          </w:p>
        </w:tc>
        <w:tc>
          <w:tcPr>
            <w:tcW w:w="1418" w:type="dxa"/>
          </w:tcPr>
          <w:p w:rsidR="002E3351" w:rsidRPr="002E3351" w:rsidRDefault="00BF0791"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8" type="#_x0000_t75" style="width:15.75pt;height:15.75pt" fillcolor="window">
                  <v:imagedata r:id="rId191" o:title=""/>
                </v:shape>
              </w:pict>
            </w:r>
            <w:r w:rsidR="002E3351" w:rsidRPr="002E3351">
              <w:rPr>
                <w:rFonts w:ascii="Times New Roman" w:eastAsia="Calibri" w:hAnsi="Times New Roman" w:cs="Times New Roman"/>
                <w:sz w:val="24"/>
                <w:szCs w:val="24"/>
              </w:rPr>
              <w:t>=350,00</w:t>
            </w:r>
          </w:p>
        </w:tc>
        <w:tc>
          <w:tcPr>
            <w:tcW w:w="1417" w:type="dxa"/>
          </w:tcPr>
          <w:p w:rsidR="002E3351" w:rsidRPr="002E3351" w:rsidRDefault="00BF0791"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9" type="#_x0000_t75" style="width:12.75pt;height:15.75pt" fillcolor="window">
                  <v:imagedata r:id="rId192" o:title=""/>
                </v:shape>
              </w:pict>
            </w:r>
            <w:r w:rsidR="002E3351" w:rsidRPr="002E3351">
              <w:rPr>
                <w:rFonts w:ascii="Times New Roman" w:eastAsia="Calibri" w:hAnsi="Times New Roman" w:cs="Times New Roman"/>
                <w:sz w:val="24"/>
                <w:szCs w:val="24"/>
              </w:rPr>
              <w:t>=321,75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r w:rsidRPr="002E3351">
              <w:rPr>
                <w:rFonts w:ascii="Times New Roman" w:eastAsia="Calibri" w:hAnsi="Times New Roman" w:cs="Times New Roman"/>
                <w:sz w:val="24"/>
                <w:szCs w:val="24"/>
                <w:lang w:val="ru-RU"/>
              </w:rPr>
              <w:t>,00</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46510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43145</w:t>
            </w:r>
          </w:p>
        </w:tc>
        <w:tc>
          <w:tcPr>
            <w:tcW w:w="1276" w:type="dxa"/>
            <w:tcBorders>
              <w:right w:val="single" w:sz="4" w:space="0" w:color="auto"/>
            </w:tcBorders>
          </w:tcPr>
          <w:p w:rsidR="002E3351" w:rsidRPr="002E3351" w:rsidRDefault="00BF0791" w:rsidP="002E3351">
            <w:pPr>
              <w:tabs>
                <w:tab w:val="num" w:pos="720"/>
              </w:tabs>
              <w:spacing w:line="240" w:lineRule="auto"/>
              <w:ind w:left="-108"/>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20" type="#_x0000_t75" style="width:12.75pt;height:15.75pt" o:bullet="t" fillcolor="window">
                  <v:imagedata r:id="rId192" o:title=""/>
                </v:shape>
              </w:pict>
            </w:r>
            <w:r w:rsidR="002E3351"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0,00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Полученное уравнение </w:t>
      </w:r>
      <w:r w:rsidR="00BF0791">
        <w:rPr>
          <w:rFonts w:ascii="Times New Roman" w:eastAsia="Calibri" w:hAnsi="Times New Roman" w:cs="Times New Roman"/>
          <w:position w:val="-4"/>
          <w:sz w:val="28"/>
          <w:szCs w:val="28"/>
        </w:rPr>
        <w:pict>
          <v:shape id="_x0000_i1121"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можно использовать для расчета точечного прогноза, в том числе и на ретроспективу. Подставляя последовательно значения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из второго столбца табл. 2.2 в уравнение </w:t>
      </w:r>
      <w:r w:rsidR="00BF0791">
        <w:rPr>
          <w:rFonts w:ascii="Times New Roman" w:eastAsia="Calibri" w:hAnsi="Times New Roman" w:cs="Times New Roman"/>
          <w:position w:val="-4"/>
          <w:sz w:val="28"/>
          <w:szCs w:val="28"/>
        </w:rPr>
        <w:pict>
          <v:shape id="_x0000_i1122"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предпоследний столбец табл. 2.2 для прогнозных значений </w:t>
      </w:r>
      <w:r w:rsidR="00BF0791">
        <w:rPr>
          <w:rFonts w:ascii="Times New Roman" w:eastAsia="Calibri" w:hAnsi="Times New Roman" w:cs="Times New Roman"/>
          <w:i/>
          <w:iCs/>
          <w:position w:val="-4"/>
          <w:sz w:val="28"/>
          <w:szCs w:val="28"/>
        </w:rPr>
        <w:pict>
          <v:shape id="_x0000_i1123" type="#_x0000_t75" style="width:12pt;height:18pt">
            <v:imagedata r:id="rId190" o:title=""/>
          </v:shape>
        </w:pict>
      </w:r>
      <w:r w:rsidRPr="002E3351">
        <w:rPr>
          <w:rFonts w:ascii="Times New Roman" w:eastAsia="Calibri" w:hAnsi="Times New Roman" w:cs="Times New Roman"/>
          <w:sz w:val="28"/>
          <w:szCs w:val="28"/>
          <w:lang w:val="ru-RU"/>
        </w:rPr>
        <w:t xml:space="preserve">. Ошибка прогноза вычисляется по формуле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BF0791">
        <w:rPr>
          <w:rFonts w:ascii="Times New Roman" w:eastAsia="Calibri" w:hAnsi="Times New Roman" w:cs="Times New Roman"/>
          <w:position w:val="-12"/>
          <w:sz w:val="28"/>
          <w:szCs w:val="28"/>
        </w:rPr>
        <w:pict>
          <v:shape id="_x0000_i1124" type="#_x0000_t75" style="width:12.75pt;height:21.75pt" fillcolor="window">
            <v:imagedata r:id="rId175" o:title=""/>
          </v:shape>
        </w:pict>
      </w:r>
      <w:r w:rsidRPr="002E3351">
        <w:rPr>
          <w:rFonts w:ascii="Times New Roman" w:eastAsia="Calibri" w:hAnsi="Times New Roman" w:cs="Times New Roman"/>
          <w:sz w:val="28"/>
          <w:szCs w:val="28"/>
          <w:lang w:val="ru-RU"/>
        </w:rPr>
        <w:t xml:space="preserve"> и дана в последнем столбце рабочей таблицы.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ошибка прогноза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фактически является оценкой значений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График ошибки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представлен на рис. 2.2. Следует отметить факт равенства нулю суммы </w:t>
      </w: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=0, что согласуется с первым ограничением модели парной регрессии - </w:t>
      </w: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D1"/>
      </w:r>
    </w:p>
    <w:p w:rsidR="002E3351" w:rsidRPr="002E3351" w:rsidRDefault="00BF0791"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pict>
          <v:shape id="_x0000_i1125" type="#_x0000_t75" style="width:342pt;height:231.75pt">
            <v:imagedata r:id="rId193" o:title=""/>
          </v:shape>
        </w:pic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Рис. 2.2. График ошибки прогноза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20" w:name="_Toc409254623"/>
      <w:bookmarkStart w:id="21" w:name="_Toc409254733"/>
      <w:bookmarkStart w:id="22" w:name="_Toc419300909"/>
      <w:bookmarkStart w:id="23" w:name="_Toc431022879"/>
      <w:r w:rsidRPr="002E3351">
        <w:rPr>
          <w:rFonts w:ascii="Times New Roman" w:eastAsia="Times New Roman" w:hAnsi="Times New Roman" w:cs="Times New Roman"/>
          <w:b/>
          <w:bCs/>
          <w:i/>
          <w:iCs/>
          <w:sz w:val="28"/>
          <w:szCs w:val="28"/>
          <w:lang w:val="ru-RU"/>
        </w:rPr>
        <w:t>2.4. Коэффициент корреляции</w:t>
      </w:r>
      <w:bookmarkEnd w:id="20"/>
      <w:bookmarkEnd w:id="21"/>
      <w:bookmarkEnd w:id="22"/>
      <w:bookmarkEnd w:id="23"/>
      <w:r w:rsidRPr="002E3351">
        <w:rPr>
          <w:rFonts w:ascii="Times New Roman" w:eastAsia="Times New Roman" w:hAnsi="Times New Roman" w:cs="Times New Roman"/>
          <w:b/>
          <w:bCs/>
          <w:i/>
          <w:iCs/>
          <w:sz w:val="28"/>
          <w:szCs w:val="28"/>
          <w:lang w:val="ru-RU"/>
        </w:rPr>
        <w:t>, коэффициент детерминации,        корреляционное отношение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трактовки линейной связи между двумя переменными акцентируют внимание на </w:t>
      </w:r>
      <w:r w:rsidRPr="002E3351">
        <w:rPr>
          <w:rFonts w:ascii="Times New Roman" w:eastAsia="Calibri" w:hAnsi="Times New Roman" w:cs="Times New Roman"/>
          <w:iCs/>
          <w:sz w:val="28"/>
          <w:szCs w:val="28"/>
          <w:lang w:val="ru-RU"/>
        </w:rPr>
        <w:t>коэффициенте корреляции</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имеется выборка наблюдений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которая представлена на диаграмме рассеяния, именуемой также полем корреляции  (рис. 2.3).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567"/>
        <w:outlineLvl w:val="5"/>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Y</w:t>
      </w:r>
    </w:p>
    <w:p w:rsidR="002E3351" w:rsidRPr="002E3351" w:rsidRDefault="002E3351" w:rsidP="002E3351">
      <w:pPr>
        <w:spacing w:line="240" w:lineRule="auto"/>
        <w:ind w:firstLine="4820"/>
        <w:rPr>
          <w:rFonts w:ascii="Times New Roman" w:eastAsia="Calibri" w:hAnsi="Times New Roman" w:cs="Times New Roman"/>
          <w:sz w:val="28"/>
          <w:szCs w:val="28"/>
          <w:lang w:val="ru-RU"/>
        </w:rPr>
      </w:pPr>
    </w:p>
    <w:p w:rsidR="002E3351" w:rsidRPr="002E3351" w:rsidRDefault="00BF0791" w:rsidP="002E3351">
      <w:pPr>
        <w:spacing w:line="240" w:lineRule="auto"/>
        <w:ind w:firstLine="709"/>
        <w:rPr>
          <w:rFonts w:ascii="Times New Roman" w:eastAsia="Calibri" w:hAnsi="Times New Roman" w:cs="Times New Roman"/>
          <w:sz w:val="28"/>
          <w:szCs w:val="28"/>
          <w:lang w:val="ru-RU"/>
        </w:rPr>
      </w:pPr>
      <w:r>
        <w:rPr>
          <w:rFonts w:ascii="Calibri" w:eastAsia="Calibri" w:hAnsi="Calibri" w:cs="Times New Roman"/>
          <w:noProof/>
          <w:szCs w:val="28"/>
          <w:lang w:val="ru-RU"/>
        </w:rPr>
        <w:pict>
          <v:group id="_x0000_s1031" style="position:absolute;left:0;text-align:left;margin-left:30.15pt;margin-top:7.05pt;width:255.85pt;height:184.65pt;z-index:251667456" coordorigin="2304,7418" coordsize="5117,3693">
            <v:rect id="_x0000_s1032" style="position:absolute;left:5616;top:8597;width:285;height:427" o:allowincell="f" strokecolor="white" strokeweight="1pt">
              <v:textbox style="mso-next-textbox:#_x0000_s1032" inset="1pt,1pt,1pt,1pt">
                <w:txbxContent>
                  <w:p w:rsidR="002E3351" w:rsidRDefault="002E3351" w:rsidP="002E3351">
                    <w:pPr>
                      <w:spacing w:line="240" w:lineRule="atLeast"/>
                      <w:jc w:val="center"/>
                    </w:pPr>
                    <w:r>
                      <w:t>y</w:t>
                    </w:r>
                    <w:r>
                      <w:rPr>
                        <w:vertAlign w:val="subscript"/>
                      </w:rPr>
                      <w:t>i</w:t>
                    </w:r>
                  </w:p>
                  <w:p w:rsidR="002E3351" w:rsidRDefault="002E3351" w:rsidP="002E3351"/>
                </w:txbxContent>
              </v:textbox>
            </v:rect>
            <v:line id="_x0000_s1033" style="position:absolute" from="5616,8597" to="5616,9173" o:allowincell="f">
              <v:stroke dashstyle="1 1" endcap="round"/>
            </v:line>
            <v:rect id="_x0000_s1034" style="position:absolute;left:2304;top:10037;width:285;height:427" o:allowincell="f" strokecolor="white" strokeweight="1pt">
              <v:textbox style="mso-next-textbox:#_x0000_s1034" inset="1pt,1pt,1pt,1pt">
                <w:txbxContent>
                  <w:p w:rsidR="002E3351" w:rsidRDefault="002E3351" w:rsidP="002E3351">
                    <w:pPr>
                      <w:spacing w:line="240" w:lineRule="atLeast"/>
                      <w:jc w:val="center"/>
                    </w:pPr>
                    <w:r>
                      <w:t>0</w:t>
                    </w:r>
                  </w:p>
                </w:txbxContent>
              </v:textbox>
            </v:rect>
            <v:line id="_x0000_s1035" style="position:absolute" from="2558,7418" to="2559,11111" o:allowincell="f">
              <v:stroke startarrow="block" startarrowwidth="narrow" startarrowlength="short" endarrowwidth="narrow" endarrowlength="short"/>
            </v:line>
            <v:line id="_x0000_s1036" style="position:absolute" from="2592,10037" to="7421,10038" o:allowincell="f">
              <v:stroke startarrowwidth="narrow" startarrowlength="short" endarrow="block" endarrowwidth="narrow" endarrowlength="short"/>
            </v:line>
            <v:oval id="_x0000_s1037" style="position:absolute;left:5328;top:8021;width:143;height:143" o:allowincell="f" strokeweight="1pt"/>
            <v:oval id="_x0000_s1038" style="position:absolute;left:3836;top:8728;width:143;height:143" o:allowincell="f" strokeweight="1pt"/>
            <v:oval id="_x0000_s1039" style="position:absolute;left:4120;top:9090;width:143;height:143" o:allowincell="f" strokeweight="1pt"/>
            <v:oval id="_x0000_s1040" style="position:absolute;left:4546;top:8478;width:143;height:143" o:allowincell="f" strokeweight="1pt"/>
            <v:oval id="_x0000_s1041" style="position:absolute;left:5616;top:8309;width:143;height:143" o:allowincell="f" strokeweight="1pt"/>
            <v:oval id="_x0000_s1042" style="position:absolute;left:3836;top:9090;width:143;height:143" o:allowincell="f" strokeweight="1pt"/>
            <v:oval id="_x0000_s1043" style="position:absolute;left:4404;top:8784;width:143;height:143" o:allowincell="f" strokeweight="1pt"/>
            <v:oval id="_x0000_s1044" style="position:absolute;left:5256;top:8478;width:143;height:143" o:allowincell="f" strokeweight="1pt"/>
            <v:oval id="_x0000_s1045" style="position:absolute;left:4830;top:8314;width:143;height:143" o:allowincell="f" strokeweight="1pt"/>
            <v:line id="_x0000_s1046" style="position:absolute" from="2558,8624" to="7103,8625" o:allowincell="f" strokeweight="1pt">
              <v:stroke startarrowwidth="narrow" startarrowlength="short" endarrowwidth="narrow" endarrowlength="short"/>
            </v:line>
            <v:rect id="_x0000_s1047" style="position:absolute;left:5040;top:9173;width:285;height:427" o:allowincell="f" strokecolor="white" strokeweight="1pt">
              <v:textbox style="mso-next-textbox:#_x0000_s1047" inset="1pt,1pt,1pt,1pt">
                <w:txbxContent>
                  <w:p w:rsidR="002E3351" w:rsidRDefault="002E3351" w:rsidP="002E3351">
                    <w:pPr>
                      <w:spacing w:line="240" w:lineRule="atLeast"/>
                      <w:jc w:val="center"/>
                    </w:pPr>
                    <w:r>
                      <w:t>x</w:t>
                    </w:r>
                    <w:r>
                      <w:rPr>
                        <w:vertAlign w:val="subscript"/>
                      </w:rPr>
                      <w:t>i</w:t>
                    </w:r>
                  </w:p>
                  <w:p w:rsidR="002E3351" w:rsidRDefault="002E3351" w:rsidP="002E3351"/>
                </w:txbxContent>
              </v:textbox>
            </v:rect>
            <v:rect id="_x0000_s1048" style="position:absolute;left:5760;top:9173;width:285;height:427" o:allowincell="f" strokecolor="white" strokeweight="1pt">
              <v:textbox style="mso-next-textbox:#_x0000_s1048" inset="1pt,1pt,1pt,1pt">
                <w:txbxContent>
                  <w:p w:rsidR="002E3351" w:rsidRDefault="002E3351" w:rsidP="002E3351">
                    <w:pPr>
                      <w:spacing w:line="240" w:lineRule="atLeast"/>
                      <w:jc w:val="center"/>
                    </w:pPr>
                    <w:r>
                      <w:t>P</w:t>
                    </w:r>
                  </w:p>
                  <w:p w:rsidR="002E3351" w:rsidRDefault="002E3351" w:rsidP="002E3351"/>
                </w:txbxContent>
              </v:textbox>
            </v:rect>
            <v:rect id="_x0000_s1049" style="position:absolute;left:6392;top:7422;width:285;height:427" o:allowincell="f" strokecolor="white" strokeweight="1pt">
              <v:textbox style="mso-next-textbox:#_x0000_s1049" inset="1pt,1pt,1pt,1pt">
                <w:txbxContent>
                  <w:p w:rsidR="002E3351" w:rsidRDefault="002E3351" w:rsidP="002E3351">
                    <w:pPr>
                      <w:spacing w:line="240" w:lineRule="atLeast"/>
                      <w:jc w:val="center"/>
                    </w:pPr>
                    <w:r>
                      <w:t>I</w:t>
                    </w:r>
                  </w:p>
                  <w:p w:rsidR="002E3351" w:rsidRDefault="002E3351" w:rsidP="002E3351"/>
                </w:txbxContent>
              </v:textbox>
            </v:rect>
            <v:rect id="_x0000_s1050" style="position:absolute;left:6336;top:9317;width:427;height:427" o:allowincell="f" strokecolor="white" strokeweight="1pt">
              <v:textbox style="mso-next-textbox:#_x0000_s1050" inset="1pt,1pt,1pt,1pt">
                <w:txbxContent>
                  <w:p w:rsidR="002E3351" w:rsidRDefault="002E3351" w:rsidP="002E3351">
                    <w:pPr>
                      <w:spacing w:line="240" w:lineRule="atLeast"/>
                      <w:jc w:val="center"/>
                    </w:pPr>
                    <w:r>
                      <w:t>IV</w:t>
                    </w:r>
                  </w:p>
                  <w:p w:rsidR="002E3351" w:rsidRDefault="002E3351" w:rsidP="002E3351"/>
                </w:txbxContent>
              </v:textbox>
            </v:rect>
            <v:rect id="_x0000_s1051" style="position:absolute;left:2984;top:9400;width:427;height:427" o:allowincell="f" strokecolor="white" strokeweight="1pt">
              <v:textbox style="mso-next-textbox:#_x0000_s1051" inset="1pt,1pt,1pt,1pt">
                <w:txbxContent>
                  <w:p w:rsidR="002E3351" w:rsidRDefault="002E3351" w:rsidP="002E3351">
                    <w:pPr>
                      <w:spacing w:line="240" w:lineRule="atLeast"/>
                      <w:jc w:val="center"/>
                    </w:pPr>
                    <w:r>
                      <w:t>III</w:t>
                    </w:r>
                  </w:p>
                  <w:p w:rsidR="002E3351" w:rsidRDefault="002E3351" w:rsidP="002E3351"/>
                </w:txbxContent>
              </v:textbox>
            </v:rect>
            <v:rect id="_x0000_s1052" style="position:absolute;left:2984;top:7422;width:285;height:427" o:allowincell="f" strokecolor="white" strokeweight="1pt">
              <v:textbox style="mso-next-textbox:#_x0000_s1052" inset="1pt,1pt,1pt,1pt">
                <w:txbxContent>
                  <w:p w:rsidR="002E3351" w:rsidRDefault="002E3351" w:rsidP="002E3351">
                    <w:pPr>
                      <w:spacing w:line="240" w:lineRule="atLeast"/>
                      <w:jc w:val="center"/>
                    </w:pPr>
                    <w:r>
                      <w:t>II</w:t>
                    </w:r>
                  </w:p>
                  <w:p w:rsidR="002E3351" w:rsidRDefault="002E3351" w:rsidP="002E3351"/>
                </w:txbxContent>
              </v:textbox>
            </v:rect>
            <v:line id="_x0000_s1053" style="position:absolute;flip:y" from="4752,7445" to="4752,10037" o:allowincell="f"/>
            <v:line id="_x0000_s1054" style="position:absolute" from="4752,9173" to="5616,9173" o:allowincell="f">
              <v:stroke dashstyle="1 1" endcap="round"/>
            </v:line>
            <v:oval id="_x0000_s1055" style="position:absolute;left:5616;top:9173;width:143;height:143" o:allowincell="f" strokeweight="1pt"/>
          </v:group>
        </w:pict>
      </w:r>
    </w:p>
    <w:p w:rsidR="002E3351" w:rsidRPr="002E3351" w:rsidRDefault="002E3351" w:rsidP="002E3351">
      <w:pPr>
        <w:spacing w:line="240" w:lineRule="auto"/>
        <w:ind w:firstLine="567"/>
        <w:rPr>
          <w:rFonts w:ascii="Times New Roman" w:eastAsia="Calibri" w:hAnsi="Times New Roman" w:cs="Times New Roman"/>
          <w:sz w:val="28"/>
          <w:szCs w:val="28"/>
          <w:lang w:val="ru-RU"/>
        </w:rPr>
      </w:pPr>
    </w:p>
    <w:p w:rsidR="002E3351" w:rsidRPr="002E3351" w:rsidRDefault="002E3351" w:rsidP="002E3351">
      <w:pPr>
        <w:spacing w:line="240" w:lineRule="auto"/>
        <w:ind w:firstLine="3402"/>
        <w:rPr>
          <w:rFonts w:ascii="Times New Roman" w:eastAsia="Calibri" w:hAnsi="Times New Roman" w:cs="Times New Roman"/>
          <w:sz w:val="28"/>
          <w:szCs w:val="28"/>
          <w:lang w:val="ru-RU"/>
        </w:rPr>
      </w:pPr>
    </w:p>
    <w:p w:rsidR="002E3351" w:rsidRPr="002E3351" w:rsidRDefault="002E3351" w:rsidP="002E3351">
      <w:pPr>
        <w:spacing w:line="240" w:lineRule="auto"/>
        <w:ind w:firstLine="851"/>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2977"/>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2.3. Диаграмма рассеяния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Разобьем диаграмму на четыре квадранта так, что для любой точки </w:t>
      </w:r>
      <w:r w:rsidRPr="002E3351">
        <w:rPr>
          <w:rFonts w:ascii="Times New Roman" w:eastAsia="Calibri" w:hAnsi="Times New Roman" w:cs="Times New Roman"/>
          <w:i/>
          <w:iCs/>
          <w:sz w:val="28"/>
          <w:szCs w:val="28"/>
        </w:rPr>
        <w:t>P</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будут определены отклонения </w:t>
      </w:r>
      <w:r w:rsidR="00BF0791">
        <w:rPr>
          <w:rFonts w:ascii="Times New Roman" w:eastAsia="Calibri" w:hAnsi="Times New Roman" w:cs="Times New Roman"/>
          <w:position w:val="-12"/>
          <w:sz w:val="28"/>
          <w:szCs w:val="28"/>
          <w:lang w:val="ru-RU"/>
        </w:rPr>
        <w:pict>
          <v:shape id="_x0000_i1126" type="#_x0000_t75" style="width:149.25pt;height:20.25pt">
            <v:imagedata r:id="rId194"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Ясно, что для всех точек </w:t>
      </w:r>
      <w:r w:rsidRPr="002E3351">
        <w:rPr>
          <w:rFonts w:ascii="Times New Roman" w:eastAsia="Calibri" w:hAnsi="Times New Roman" w:cs="Times New Roman"/>
          <w:sz w:val="28"/>
          <w:szCs w:val="28"/>
        </w:rPr>
        <w:t>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для всех точек </w:t>
      </w:r>
      <w:r w:rsidRPr="002E3351">
        <w:rPr>
          <w:rFonts w:ascii="Times New Roman" w:eastAsia="Calibri" w:hAnsi="Times New Roman" w:cs="Times New Roman"/>
          <w:sz w:val="28"/>
          <w:szCs w:val="28"/>
        </w:rPr>
        <w:t>III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IV</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Следовательно, величина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может служить мерой зависимости между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большая часть точек лежит в первом и третьем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и зависимость положительная, если большая часть точек лежит во втором и четвертом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и зависимость отрицательная. Наконец, если точки рассеиваются по всем четырем квадрантам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близка к нулю 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связи нет.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Указанная мера зависимости изменяется при выборе единиц измерения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Выразив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единицах среднеквадратических отклонений, получим после усреднения </w:t>
      </w:r>
      <w:r w:rsidRPr="002E3351">
        <w:rPr>
          <w:rFonts w:ascii="Times New Roman" w:eastAsia="Calibri" w:hAnsi="Times New Roman" w:cs="Times New Roman"/>
          <w:sz w:val="28"/>
          <w:szCs w:val="28"/>
          <w:u w:val="single"/>
          <w:lang w:val="ru-RU"/>
        </w:rPr>
        <w:t xml:space="preserve">выборочный </w:t>
      </w:r>
      <w:r w:rsidRPr="002E3351">
        <w:rPr>
          <w:rFonts w:ascii="Times New Roman" w:eastAsia="Calibri" w:hAnsi="Times New Roman" w:cs="Times New Roman"/>
          <w:iCs/>
          <w:sz w:val="28"/>
          <w:szCs w:val="28"/>
          <w:u w:val="single"/>
          <w:lang w:val="ru-RU"/>
        </w:rPr>
        <w:t>коэффициент корреляции</w:t>
      </w:r>
      <w:r w:rsidRPr="002E3351">
        <w:rPr>
          <w:rFonts w:ascii="Times New Roman" w:eastAsia="Calibri" w:hAnsi="Times New Roman" w:cs="Times New Roman"/>
          <w:sz w:val="28"/>
          <w:szCs w:val="28"/>
          <w:lang w:val="ru-RU"/>
        </w:rPr>
        <w:t xml:space="preserve">: </w:t>
      </w:r>
    </w:p>
    <w:p w:rsidR="002E3351" w:rsidRPr="002E3351" w:rsidRDefault="00BF0791"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00"/>
          <w:sz w:val="28"/>
          <w:szCs w:val="28"/>
        </w:rPr>
        <w:pict>
          <v:shape id="_x0000_i1127" type="#_x0000_t75" style="width:353.25pt;height:93pt">
            <v:imagedata r:id="rId195" o:title=""/>
          </v:shape>
        </w:pict>
      </w:r>
      <w:r w:rsidR="002E3351" w:rsidRPr="002E3351">
        <w:rPr>
          <w:rFonts w:ascii="Times New Roman" w:eastAsia="Calibri" w:hAnsi="Times New Roman" w:cs="Times New Roman"/>
          <w:sz w:val="28"/>
          <w:szCs w:val="28"/>
          <w:lang w:val="ru-RU"/>
        </w:rPr>
        <w:t xml:space="preserve">     (2.9)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последнего выражения можно после преобразований получить следующую формулу для квадрата коэффициента корреляции:</w:t>
      </w:r>
    </w:p>
    <w:p w:rsidR="002E3351" w:rsidRPr="002E3351" w:rsidRDefault="00BF0791"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rPr>
        <w:pict>
          <v:shape id="_x0000_i1128" type="#_x0000_t75" style="width:83.25pt;height:78.75pt">
            <v:imagedata r:id="rId196" o:title=""/>
          </v:shape>
        </w:pict>
      </w:r>
      <w:r w:rsidR="002E3351" w:rsidRPr="002E3351">
        <w:rPr>
          <w:rFonts w:ascii="Times New Roman" w:eastAsia="Calibri" w:hAnsi="Times New Roman" w:cs="Times New Roman"/>
          <w:sz w:val="28"/>
          <w:szCs w:val="28"/>
          <w:lang w:val="ru-RU"/>
        </w:rPr>
        <w:t xml:space="preserve"> или </w:t>
      </w:r>
    </w:p>
    <w:p w:rsidR="002E3351" w:rsidRPr="002E3351" w:rsidRDefault="00BF0791"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lang w:val="ru-RU"/>
        </w:rPr>
        <w:pict>
          <v:shape id="_x0000_i1129" type="#_x0000_t75" style="width:84pt;height:78.75pt">
            <v:imagedata r:id="rId197" o:title=""/>
          </v:shape>
        </w:pict>
      </w:r>
      <w:r w:rsidR="002E3351" w:rsidRPr="002E3351">
        <w:rPr>
          <w:rFonts w:ascii="Times New Roman" w:eastAsia="Calibri" w:hAnsi="Times New Roman" w:cs="Times New Roman"/>
          <w:sz w:val="28"/>
          <w:szCs w:val="28"/>
          <w:lang w:val="ru-RU"/>
        </w:rPr>
        <w:t xml:space="preserve">                                               (2.10)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Квадрат коэффициента корреляции называется</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u w:val="single"/>
          <w:lang w:val="ru-RU"/>
        </w:rPr>
        <w:t>коэффициентом детерминации</w:t>
      </w:r>
      <w:r w:rsidRPr="002E3351">
        <w:rPr>
          <w:rFonts w:ascii="Times New Roman" w:eastAsia="Calibri" w:hAnsi="Times New Roman" w:cs="Times New Roman"/>
          <w:sz w:val="28"/>
          <w:szCs w:val="28"/>
          <w:lang w:val="ru-RU"/>
        </w:rPr>
        <w:t xml:space="preserve">. Согласно (2.10) значение коэффициента детерминации не может быть больше единицы, причем это максимальное значение будет достигнуто при </w:t>
      </w:r>
      <w:r w:rsidR="00BF0791">
        <w:rPr>
          <w:rFonts w:ascii="Times New Roman" w:eastAsia="Calibri" w:hAnsi="Times New Roman" w:cs="Times New Roman"/>
          <w:position w:val="-32"/>
          <w:sz w:val="28"/>
          <w:szCs w:val="28"/>
          <w:lang w:val="ru-RU"/>
        </w:rPr>
        <w:pict>
          <v:shape id="_x0000_i1130" type="#_x0000_t75" style="width:32.25pt;height:32.25pt">
            <v:imagedata r:id="rId198" o:title=""/>
          </v:shape>
        </w:pict>
      </w:r>
      <w:r w:rsidRPr="002E3351">
        <w:rPr>
          <w:rFonts w:ascii="Times New Roman" w:eastAsia="Calibri" w:hAnsi="Times New Roman" w:cs="Times New Roman"/>
          <w:sz w:val="28"/>
          <w:szCs w:val="28"/>
          <w:lang w:val="ru-RU"/>
        </w:rPr>
        <w:t xml:space="preserve">=0, т.е. когда все точки диаграммы рассеяния лежат в точности на прямой. Следовательно, значения коэффициента корреляции лежат в числовом промежутке от -1 до +1.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Кроме того, из (2.10) следует, что коэффициент детерминации равен доле дисперсии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(знаменатель формулы), объясненной линейной зависимостью от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(числитель формулы). Это обстоятельство позволяет использовать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обобщенную меру "качества" статистического подбора модели (2.6). Чем лучше регрессия соответствует наблюдениям, тем меньше </w:t>
      </w:r>
      <w:r w:rsidR="00BF0791">
        <w:rPr>
          <w:rFonts w:ascii="Times New Roman" w:eastAsia="Calibri" w:hAnsi="Times New Roman" w:cs="Times New Roman"/>
          <w:position w:val="-32"/>
          <w:sz w:val="28"/>
          <w:szCs w:val="28"/>
          <w:lang w:val="ru-RU"/>
        </w:rPr>
        <w:pict>
          <v:shape id="_x0000_i1131" type="#_x0000_t75" style="width:32.25pt;height:32.25pt">
            <v:imagedata r:id="rId198" o:title=""/>
          </v:shape>
        </w:pict>
      </w:r>
      <w:r w:rsidRPr="002E3351">
        <w:rPr>
          <w:rFonts w:ascii="Times New Roman" w:eastAsia="Calibri" w:hAnsi="Times New Roman" w:cs="Times New Roman"/>
          <w:sz w:val="28"/>
          <w:szCs w:val="28"/>
          <w:lang w:val="ru-RU"/>
        </w:rPr>
        <w:t xml:space="preserve">и тем ближе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1, и наоборот, чем "хуже" подгонка линии регрессии к данным, тем ближе значение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коэффициент корреляции симметричен относительно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то есть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XY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YX</w:t>
      </w:r>
      <w:r w:rsidRPr="002E3351">
        <w:rPr>
          <w:rFonts w:ascii="Times New Roman" w:eastAsia="Calibri" w:hAnsi="Times New Roman" w:cs="Times New Roman"/>
          <w:sz w:val="28"/>
          <w:szCs w:val="28"/>
          <w:lang w:val="ru-RU"/>
        </w:rPr>
        <w:t xml:space="preserve">, то можно говорить о корреляции как о мере взаимозависимости переменных. Однако из того, что значения этого коэффициента близки по модулю к единице, нельзя сделать ни один из следующих выводов: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совместно зависят от какой-то третьей переменной. Величина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ничего не говорит о причинно-следственных связях. Эти вопросы должны решаться, исходя из содержательного анализа задачи. Следует избегать и так называемых ложных корреляций, т.е. нельзя пытаться связать явления, между которыми отсутствуют реальные причинно-следственные связи. Например, корреляция между успехами местной футбольной команды и индексом Доу-Джонса. Классическим является пример ложной корреляции, приведенный в начале ХХ века известным российским статистиком А.А. Чупровым: если в качестве независимой переменной взять число пожарных команд в городе, а в качестве зависимой переменной – сумму убытков от пожаров за год, то между ними есть прямая корреляционная зависимость, т.е. чем больше пожарных команд, тем больше сумма убытков. На самом деле здесь нет причинно-следственной связи, а есть лишь следствия общей причины – величины города.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гипотезы о значимости выборочного коэффициента корреляции эквивалентна проверке гипотезы 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(см. ниже) и, следовательно, равносильна проверке основной гипотезы об отсутствии линейной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Вычисляя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w:t>
      </w:r>
    </w:p>
    <w:p w:rsidR="002E3351" w:rsidRPr="002E3351" w:rsidRDefault="00BF0791"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8"/>
          <w:sz w:val="28"/>
          <w:szCs w:val="28"/>
          <w:lang w:val="ru-RU"/>
        </w:rPr>
        <w:pict>
          <v:shape id="_x0000_i1132" type="#_x0000_t75" style="width:116.25pt;height:21.75pt">
            <v:imagedata r:id="rId199"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 соответствующее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и уровнем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Вычислим коэффициент корреляции и проверим его значимость для нашего примера табл. 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(2.9)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=43145/(46510</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40068,25)</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=0,9994.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=0,998.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-статистики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=0,9994</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[10/(1-0,998)]</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=70,67. Поскольку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то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 и коэффициент корреляции значим. Следовательно, можно считать, что линейная связь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 примере существует.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между переменными имеет место нелинейная зависимость, то коэффициент корреляции теряет смысл как характеристика степени тесноты связи. В этом случае используется наряду с расчетом коэффициента детерминации расчет корреляционного отношения.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выборочные данные могут быть сгруппированы по оси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Обозначим </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интервалов группирования, </w:t>
      </w:r>
      <w:r w:rsidR="00BF0791">
        <w:rPr>
          <w:rFonts w:ascii="Times New Roman" w:eastAsia="Calibri" w:hAnsi="Times New Roman" w:cs="Times New Roman"/>
          <w:position w:val="-16"/>
          <w:sz w:val="28"/>
          <w:szCs w:val="28"/>
          <w:lang w:val="ru-RU"/>
        </w:rPr>
        <w:pict>
          <v:shape id="_x0000_i1133" type="#_x0000_t75" style="width:15.75pt;height:21pt">
            <v:imagedata r:id="rId20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выборочных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BF0791">
        <w:rPr>
          <w:rFonts w:ascii="Times New Roman" w:eastAsia="Calibri" w:hAnsi="Times New Roman" w:cs="Times New Roman"/>
          <w:position w:val="-38"/>
          <w:sz w:val="28"/>
          <w:szCs w:val="28"/>
          <w:lang w:val="ru-RU"/>
        </w:rPr>
        <w:pict>
          <v:shape id="_x0000_i1134" type="#_x0000_t75" style="width:78pt;height:45pt">
            <v:imagedata r:id="rId201" o:title=""/>
          </v:shape>
        </w:pict>
      </w:r>
      <w:r w:rsidRPr="002E3351">
        <w:rPr>
          <w:rFonts w:ascii="Times New Roman" w:eastAsia="Calibri" w:hAnsi="Times New Roman" w:cs="Times New Roman"/>
          <w:sz w:val="28"/>
          <w:szCs w:val="28"/>
          <w:lang w:val="ru-RU"/>
        </w:rPr>
        <w:t xml:space="preserve"> - среднее значение ординат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BF0791">
        <w:rPr>
          <w:rFonts w:ascii="Times New Roman" w:eastAsia="Calibri" w:hAnsi="Times New Roman" w:cs="Times New Roman"/>
          <w:position w:val="-36"/>
          <w:sz w:val="28"/>
          <w:szCs w:val="28"/>
          <w:lang w:val="ru-RU"/>
        </w:rPr>
        <w:pict>
          <v:shape id="_x0000_i1135" type="#_x0000_t75" style="width:78.75pt;height:41.25pt">
            <v:imagedata r:id="rId202" o:title=""/>
          </v:shape>
        </w:pict>
      </w:r>
      <w:r w:rsidRPr="002E3351">
        <w:rPr>
          <w:rFonts w:ascii="Times New Roman" w:eastAsia="Calibri" w:hAnsi="Times New Roman" w:cs="Times New Roman"/>
          <w:sz w:val="28"/>
          <w:szCs w:val="28"/>
          <w:lang w:val="ru-RU"/>
        </w:rPr>
        <w:t xml:space="preserve"> - общее среднее по выборке. С учетом формул для оценок выборочных дисперсий среднего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внутри интервалов группирования </w:t>
      </w:r>
      <w:r w:rsidR="00BF0791">
        <w:rPr>
          <w:rFonts w:ascii="Times New Roman" w:eastAsia="Calibri" w:hAnsi="Times New Roman" w:cs="Times New Roman"/>
          <w:position w:val="-36"/>
          <w:sz w:val="28"/>
          <w:szCs w:val="28"/>
          <w:lang w:val="ru-RU"/>
        </w:rPr>
        <w:pict>
          <v:shape id="_x0000_i1136" type="#_x0000_t75" style="width:125.25pt;height:41.25pt">
            <v:imagedata r:id="rId203" o:title=""/>
          </v:shape>
        </w:pict>
      </w:r>
      <w:r w:rsidRPr="002E3351">
        <w:rPr>
          <w:rFonts w:ascii="Times New Roman" w:eastAsia="Calibri" w:hAnsi="Times New Roman" w:cs="Times New Roman"/>
          <w:sz w:val="28"/>
          <w:szCs w:val="28"/>
          <w:lang w:val="ru-RU"/>
        </w:rPr>
        <w:t xml:space="preserve"> и суммарной дисперсии результатов наблюдения </w:t>
      </w:r>
      <w:r w:rsidR="00BF0791">
        <w:rPr>
          <w:rFonts w:ascii="Times New Roman" w:eastAsia="Calibri" w:hAnsi="Times New Roman" w:cs="Times New Roman"/>
          <w:position w:val="-36"/>
          <w:sz w:val="28"/>
          <w:szCs w:val="28"/>
          <w:lang w:val="ru-RU"/>
        </w:rPr>
        <w:pict>
          <v:shape id="_x0000_i1137" type="#_x0000_t75" style="width:129pt;height:44.25pt">
            <v:imagedata r:id="rId204" o:title=""/>
          </v:shape>
        </w:pict>
      </w:r>
      <w:r w:rsidRPr="002E3351">
        <w:rPr>
          <w:rFonts w:ascii="Times New Roman" w:eastAsia="Calibri" w:hAnsi="Times New Roman" w:cs="Times New Roman"/>
          <w:sz w:val="28"/>
          <w:szCs w:val="28"/>
          <w:lang w:val="ru-RU"/>
        </w:rPr>
        <w:t>получим:</w:t>
      </w:r>
    </w:p>
    <w:p w:rsidR="002E3351" w:rsidRPr="002E3351" w:rsidRDefault="00BF0791"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38" type="#_x0000_t75" style="width:59.25pt;height:42.75pt">
            <v:imagedata r:id="rId205" o:title=""/>
          </v:shape>
        </w:pict>
      </w:r>
      <w:r w:rsidR="002E3351" w:rsidRPr="002E3351">
        <w:rPr>
          <w:rFonts w:ascii="Times New Roman" w:eastAsia="Calibri" w:hAnsi="Times New Roman" w:cs="Times New Roman"/>
          <w:sz w:val="28"/>
          <w:szCs w:val="28"/>
          <w:lang w:val="ru-RU"/>
        </w:rPr>
        <w:t>.                                                   (2.11)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Величину </w:t>
      </w:r>
      <w:r w:rsidR="00BF0791">
        <w:rPr>
          <w:rFonts w:ascii="Times New Roman" w:eastAsia="Calibri" w:hAnsi="Times New Roman" w:cs="Times New Roman"/>
          <w:position w:val="-12"/>
          <w:sz w:val="28"/>
          <w:szCs w:val="28"/>
          <w:lang w:val="ru-RU"/>
        </w:rPr>
        <w:pict>
          <v:shape id="_x0000_i1139" type="#_x0000_t75" style="width:24pt;height:18.75pt">
            <v:imagedata r:id="rId206" o:title=""/>
          </v:shape>
        </w:pict>
      </w:r>
      <w:r w:rsidRPr="002E3351">
        <w:rPr>
          <w:rFonts w:ascii="Times New Roman" w:eastAsia="Calibri" w:hAnsi="Times New Roman" w:cs="Times New Roman"/>
          <w:sz w:val="28"/>
          <w:szCs w:val="28"/>
          <w:lang w:val="ru-RU"/>
        </w:rPr>
        <w:t xml:space="preserve"> в (2.11) называют </w:t>
      </w:r>
      <w:r w:rsidRPr="002E3351">
        <w:rPr>
          <w:rFonts w:ascii="Times New Roman" w:eastAsia="Calibri" w:hAnsi="Times New Roman" w:cs="Times New Roman"/>
          <w:sz w:val="28"/>
          <w:szCs w:val="28"/>
          <w:u w:val="single"/>
          <w:lang w:val="ru-RU"/>
        </w:rPr>
        <w:t>корреляционным отношением</w:t>
      </w:r>
      <w:r w:rsidRPr="002E3351">
        <w:rPr>
          <w:rFonts w:ascii="Times New Roman" w:eastAsia="Calibri" w:hAnsi="Times New Roman" w:cs="Times New Roman"/>
          <w:sz w:val="28"/>
          <w:szCs w:val="28"/>
          <w:lang w:val="ru-RU"/>
        </w:rPr>
        <w:t xml:space="preserve">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независимой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Его вычисление не предполагает каких-либо допущений о виде функции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w:t>
      </w:r>
      <w:r w:rsidR="00BF0791">
        <w:rPr>
          <w:rFonts w:ascii="Times New Roman" w:eastAsia="Calibri" w:hAnsi="Times New Roman" w:cs="Times New Roman"/>
          <w:position w:val="-12"/>
          <w:sz w:val="28"/>
          <w:szCs w:val="28"/>
          <w:lang w:val="ru-RU"/>
        </w:rPr>
        <w:pict>
          <v:shape id="_x0000_i1140" type="#_x0000_t75" style="width:24pt;height:18.75pt">
            <v:imagedata r:id="rId206" o:title=""/>
          </v:shape>
        </w:pict>
      </w:r>
      <w:r w:rsidRPr="002E3351">
        <w:rPr>
          <w:rFonts w:ascii="Times New Roman" w:eastAsia="Calibri" w:hAnsi="Times New Roman" w:cs="Times New Roman"/>
          <w:sz w:val="28"/>
          <w:szCs w:val="28"/>
          <w:lang w:val="ru-RU"/>
        </w:rPr>
        <w:t xml:space="preserve"> по определению неотрицательная и не превышает единицы, причем </w:t>
      </w:r>
      <w:r w:rsidR="00BF0791">
        <w:rPr>
          <w:rFonts w:ascii="Times New Roman" w:eastAsia="Calibri" w:hAnsi="Times New Roman" w:cs="Times New Roman"/>
          <w:position w:val="-12"/>
          <w:sz w:val="28"/>
          <w:szCs w:val="28"/>
          <w:lang w:val="ru-RU"/>
        </w:rPr>
        <w:pict>
          <v:shape id="_x0000_i1141" type="#_x0000_t75" style="width:24pt;height:18.75pt">
            <v:imagedata r:id="rId206" o:title=""/>
          </v:shape>
        </w:pict>
      </w:r>
      <w:r w:rsidRPr="002E3351">
        <w:rPr>
          <w:rFonts w:ascii="Times New Roman" w:eastAsia="Calibri" w:hAnsi="Times New Roman" w:cs="Times New Roman"/>
          <w:sz w:val="28"/>
          <w:szCs w:val="28"/>
          <w:lang w:val="ru-RU"/>
        </w:rPr>
        <w:t xml:space="preserve">=1 свидетельствует о наличии функциональной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указанные переменные не коррелированны друг с другом, то </w:t>
      </w:r>
      <w:r w:rsidR="00BF0791">
        <w:rPr>
          <w:rFonts w:ascii="Times New Roman" w:eastAsia="Calibri" w:hAnsi="Times New Roman" w:cs="Times New Roman"/>
          <w:position w:val="-12"/>
          <w:sz w:val="28"/>
          <w:szCs w:val="28"/>
          <w:lang w:val="ru-RU"/>
        </w:rPr>
        <w:pict>
          <v:shape id="_x0000_i1142" type="#_x0000_t75" style="width:24pt;height:18.75pt">
            <v:imagedata r:id="rId206" o:title=""/>
          </v:shape>
        </w:pict>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Можно показать, что </w:t>
      </w:r>
      <w:r w:rsidR="00BF0791">
        <w:rPr>
          <w:rFonts w:ascii="Times New Roman" w:eastAsia="Calibri" w:hAnsi="Times New Roman" w:cs="Times New Roman"/>
          <w:position w:val="-12"/>
          <w:sz w:val="28"/>
          <w:szCs w:val="28"/>
          <w:lang w:val="ru-RU"/>
        </w:rPr>
        <w:pict>
          <v:shape id="_x0000_i1143" type="#_x0000_t75" style="width:24pt;height:18.75pt">
            <v:imagedata r:id="rId206" o:title=""/>
          </v:shape>
        </w:pict>
      </w:r>
      <w:r w:rsidRPr="002E3351">
        <w:rPr>
          <w:rFonts w:ascii="Times New Roman" w:eastAsia="Calibri" w:hAnsi="Times New Roman" w:cs="Times New Roman"/>
          <w:sz w:val="28"/>
          <w:szCs w:val="28"/>
          <w:lang w:val="ru-RU"/>
        </w:rPr>
        <w:t xml:space="preserve"> не может быть меньше величины коэффициента корреляции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(формула (2.9)) и в случае линейной связи эти величины совпадают.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позволяет использовать величину разности </w:t>
      </w:r>
      <w:r w:rsidR="00BF0791">
        <w:rPr>
          <w:rFonts w:ascii="Times New Roman" w:eastAsia="Calibri" w:hAnsi="Times New Roman" w:cs="Times New Roman"/>
          <w:position w:val="-12"/>
          <w:sz w:val="28"/>
          <w:szCs w:val="28"/>
          <w:lang w:val="ru-RU"/>
        </w:rPr>
        <w:pict>
          <v:shape id="_x0000_i1144" type="#_x0000_t75" style="width:24pt;height:21.75pt">
            <v:imagedata r:id="rId207"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качестве </w:t>
      </w:r>
      <w:r w:rsidRPr="002E3351">
        <w:rPr>
          <w:rFonts w:ascii="Times New Roman" w:eastAsia="Calibri" w:hAnsi="Times New Roman" w:cs="Times New Roman"/>
          <w:sz w:val="28"/>
          <w:szCs w:val="28"/>
          <w:u w:val="single"/>
          <w:lang w:val="ru-RU"/>
        </w:rPr>
        <w:t>меры отклонения</w:t>
      </w:r>
      <w:r w:rsidRPr="002E3351">
        <w:rPr>
          <w:rFonts w:ascii="Times New Roman" w:eastAsia="Calibri" w:hAnsi="Times New Roman" w:cs="Times New Roman"/>
          <w:sz w:val="28"/>
          <w:szCs w:val="28"/>
          <w:lang w:val="ru-RU"/>
        </w:rPr>
        <w:t xml:space="preserve"> регрессионной зависимости от линейного вида.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2.5. Оценка статистической значимости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Перейдем к вопросу о том, как отличить "хорошие" оценки МНК от "плохих". Конечно, предполагается, что существуют критерии качества рассчитанной линии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Перечислим </w:t>
      </w:r>
      <w:r w:rsidRPr="002E3351">
        <w:rPr>
          <w:rFonts w:ascii="Times New Roman" w:eastAsia="Calibri" w:hAnsi="Times New Roman" w:cs="Times New Roman"/>
          <w:sz w:val="28"/>
          <w:szCs w:val="28"/>
          <w:u w:val="single"/>
          <w:lang w:val="ru-RU"/>
        </w:rPr>
        <w:t>способы</w:t>
      </w:r>
      <w:r w:rsidRPr="002E3351">
        <w:rPr>
          <w:rFonts w:ascii="Times New Roman" w:eastAsia="Calibri" w:hAnsi="Times New Roman" w:cs="Times New Roman"/>
          <w:sz w:val="28"/>
          <w:szCs w:val="28"/>
          <w:lang w:val="ru-RU"/>
        </w:rPr>
        <w:t>, которые помогают решить вопрос о достоинствах рассчитанной линии регрессии:</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построение доверительных интервалов и оценка статистической значимости коэффициентов регрессии по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-критерию Стьюдента;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дисперсионный анализ 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критерий Фишера;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проверка существенности выборочного коэффициента корреляции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Перейдем к подробному изложению свойств оценок МНК и способов проверки их значимости.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Несложно показать, что оценки </w:t>
      </w:r>
      <w:r w:rsidR="00BF0791">
        <w:rPr>
          <w:rFonts w:ascii="Times New Roman" w:eastAsia="Calibri" w:hAnsi="Times New Roman" w:cs="Times New Roman"/>
          <w:position w:val="-6"/>
          <w:sz w:val="28"/>
          <w:szCs w:val="28"/>
          <w:lang w:val="ru-RU"/>
        </w:rPr>
        <w:pict>
          <v:shape id="_x0000_i1145" type="#_x0000_t75" style="width:12.75pt;height:15.75pt" fillcolor="window">
            <v:imagedata r:id="rId208" o:title=""/>
          </v:shape>
        </w:pict>
      </w:r>
      <w:r w:rsidRPr="002E3351">
        <w:rPr>
          <w:rFonts w:ascii="Times New Roman" w:eastAsia="Calibri" w:hAnsi="Times New Roman" w:cs="Times New Roman"/>
          <w:sz w:val="28"/>
          <w:szCs w:val="28"/>
          <w:lang w:val="ru-RU"/>
        </w:rPr>
        <w:t xml:space="preserve"> и </w:t>
      </w:r>
      <w:r w:rsidR="00BF0791">
        <w:rPr>
          <w:rFonts w:ascii="Times New Roman" w:eastAsia="Calibri" w:hAnsi="Times New Roman" w:cs="Times New Roman"/>
          <w:position w:val="-12"/>
          <w:sz w:val="28"/>
          <w:szCs w:val="28"/>
          <w:lang w:val="ru-RU"/>
        </w:rPr>
        <w:pict>
          <v:shape id="_x0000_i1146" type="#_x0000_t75" style="width:14.25pt;height:21.75pt" fillcolor="window">
            <v:imagedata r:id="rId209" o:title=""/>
          </v:shape>
        </w:pict>
      </w:r>
      <w:r w:rsidRPr="002E3351">
        <w:rPr>
          <w:rFonts w:ascii="Times New Roman" w:eastAsia="Calibri" w:hAnsi="Times New Roman" w:cs="Times New Roman"/>
          <w:sz w:val="28"/>
          <w:szCs w:val="28"/>
          <w:lang w:val="ru-RU"/>
        </w:rPr>
        <w:t xml:space="preserve"> полученные МНК по (2.8) с учетом ограничений (2.3)-(2.5) являются </w:t>
      </w:r>
      <w:r w:rsidRPr="002E3351">
        <w:rPr>
          <w:rFonts w:ascii="Times New Roman" w:eastAsia="Calibri" w:hAnsi="Times New Roman" w:cs="Times New Roman"/>
          <w:sz w:val="28"/>
          <w:szCs w:val="28"/>
          <w:u w:val="single"/>
          <w:lang w:val="ru-RU"/>
        </w:rPr>
        <w:t>линейными несмещенными оценками и обладают наименьшими дисперсиями</w:t>
      </w:r>
      <w:r w:rsidRPr="002E3351">
        <w:rPr>
          <w:rFonts w:ascii="Times New Roman" w:eastAsia="Calibri" w:hAnsi="Times New Roman" w:cs="Times New Roman"/>
          <w:sz w:val="28"/>
          <w:szCs w:val="28"/>
          <w:lang w:val="ru-RU"/>
        </w:rPr>
        <w:t xml:space="preserve"> (являются </w:t>
      </w:r>
      <w:r w:rsidRPr="002E3351">
        <w:rPr>
          <w:rFonts w:ascii="Times New Roman" w:eastAsia="Calibri" w:hAnsi="Times New Roman" w:cs="Times New Roman"/>
          <w:sz w:val="28"/>
          <w:szCs w:val="28"/>
          <w:u w:val="single"/>
          <w:lang w:val="ru-RU"/>
        </w:rPr>
        <w:t>эффективными</w:t>
      </w:r>
      <w:r w:rsidRPr="002E3351">
        <w:rPr>
          <w:rFonts w:ascii="Times New Roman" w:eastAsia="Calibri" w:hAnsi="Times New Roman" w:cs="Times New Roman"/>
          <w:sz w:val="28"/>
          <w:szCs w:val="28"/>
          <w:lang w:val="ru-RU"/>
        </w:rPr>
        <w:t xml:space="preserve">) в классе линейных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вычисления интервальных оценок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предполагаем нормальное распределение случайной величины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Для получения </w:t>
      </w:r>
      <w:r w:rsidRPr="002E3351">
        <w:rPr>
          <w:rFonts w:ascii="Times New Roman" w:eastAsia="Calibri" w:hAnsi="Times New Roman" w:cs="Times New Roman"/>
          <w:sz w:val="28"/>
          <w:szCs w:val="28"/>
          <w:u w:val="single"/>
          <w:lang w:val="ru-RU"/>
        </w:rPr>
        <w:t>интервальных оценок</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оценим дисперсию случайного члена </w:t>
      </w:r>
      <w:r w:rsidR="00BF0791">
        <w:rPr>
          <w:rFonts w:ascii="Times New Roman" w:eastAsia="Calibri" w:hAnsi="Times New Roman" w:cs="Times New Roman"/>
          <w:position w:val="-12"/>
          <w:sz w:val="28"/>
          <w:szCs w:val="28"/>
          <w:lang w:val="ru-RU"/>
        </w:rPr>
        <w:pict>
          <v:shape id="_x0000_i1147" type="#_x0000_t75" style="width:18pt;height:21pt" fillcolor="window">
            <v:imagedata r:id="rId210" o:title=""/>
          </v:shape>
        </w:pict>
      </w:r>
      <w:r w:rsidRPr="002E3351">
        <w:rPr>
          <w:rFonts w:ascii="Times New Roman" w:eastAsia="Calibri" w:hAnsi="Times New Roman" w:cs="Times New Roman"/>
          <w:sz w:val="28"/>
          <w:szCs w:val="28"/>
          <w:lang w:val="ru-RU"/>
        </w:rPr>
        <w:t xml:space="preserve"> по отклонениям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качестве оценки дисперсии ошибки </w:t>
      </w:r>
      <w:r w:rsidR="00BF0791">
        <w:rPr>
          <w:rFonts w:ascii="Times New Roman" w:eastAsia="Calibri" w:hAnsi="Times New Roman" w:cs="Times New Roman"/>
          <w:position w:val="-12"/>
          <w:sz w:val="28"/>
          <w:szCs w:val="28"/>
          <w:lang w:val="ru-RU"/>
        </w:rPr>
        <w:pict>
          <v:shape id="_x0000_i1148" type="#_x0000_t75" style="width:18pt;height:21pt" fillcolor="window">
            <v:imagedata r:id="rId210" o:title=""/>
          </v:shape>
        </w:pict>
      </w:r>
      <w:r w:rsidRPr="002E3351">
        <w:rPr>
          <w:rFonts w:ascii="Times New Roman" w:eastAsia="Calibri" w:hAnsi="Times New Roman" w:cs="Times New Roman"/>
          <w:sz w:val="28"/>
          <w:szCs w:val="28"/>
          <w:lang w:val="ru-RU"/>
        </w:rPr>
        <w:t xml:space="preserve"> возьмем величину: </w:t>
      </w:r>
    </w:p>
    <w:p w:rsidR="002E3351" w:rsidRPr="002E3351" w:rsidRDefault="00BF0791"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49" type="#_x0000_t75" style="width:65.25pt;height:57pt" fillcolor="window">
            <v:imagedata r:id="rId211" o:title=""/>
          </v:shape>
        </w:pict>
      </w:r>
      <w:r w:rsidR="002E3351" w:rsidRPr="002E3351">
        <w:rPr>
          <w:rFonts w:ascii="Times New Roman" w:eastAsia="Calibri" w:hAnsi="Times New Roman" w:cs="Times New Roman"/>
          <w:sz w:val="28"/>
          <w:szCs w:val="28"/>
          <w:lang w:val="ru-RU"/>
        </w:rPr>
        <w:t>.                                                (2.12)</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BF0791"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0" type="#_x0000_t75" style="width:129pt;height:48pt">
            <v:imagedata r:id="rId212"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BF0791">
        <w:rPr>
          <w:rFonts w:ascii="Times New Roman" w:eastAsia="Calibri" w:hAnsi="Times New Roman" w:cs="Times New Roman"/>
          <w:position w:val="-14"/>
          <w:sz w:val="28"/>
          <w:szCs w:val="28"/>
          <w:lang w:val="ru-RU"/>
        </w:rPr>
        <w:pict>
          <v:shape id="_x0000_i1151" type="#_x0000_t75" style="width:42pt;height:23.25pt">
            <v:imagedata r:id="rId213"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BF0791"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52" type="#_x0000_t75" style="width:62.25pt;height:39.75pt" fillcolor="window">
            <v:imagedata r:id="rId214"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BF0791">
        <w:rPr>
          <w:rFonts w:ascii="Times New Roman" w:eastAsia="Calibri" w:hAnsi="Times New Roman" w:cs="Times New Roman"/>
          <w:position w:val="-6"/>
          <w:sz w:val="28"/>
          <w:szCs w:val="28"/>
          <w:lang w:val="ru-RU"/>
        </w:rPr>
        <w:pict>
          <v:shape id="_x0000_i1153" type="#_x0000_t75" style="width:12.75pt;height:15.75pt" fillcolor="window">
            <v:imagedata r:id="rId215"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BF0791" w:rsidP="002E3351">
      <w:pPr>
        <w:spacing w:before="120" w:after="120"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4" type="#_x0000_t75" style="width:5in;height:51pt" fillcolor="window">
            <v:imagedata r:id="rId216" o:title=""/>
          </v:shape>
        </w:pict>
      </w:r>
      <w:r w:rsidR="002E3351" w:rsidRPr="002E3351">
        <w:rPr>
          <w:rFonts w:ascii="Times New Roman" w:eastAsia="Calibri" w:hAnsi="Times New Roman" w:cs="Times New Roman"/>
          <w:sz w:val="28"/>
          <w:szCs w:val="28"/>
          <w:lang w:val="ru-RU"/>
        </w:rPr>
        <w:t>,     (2.13)</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BF0791"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5" type="#_x0000_t75" style="width:122.25pt;height:47.25pt">
            <v:imagedata r:id="rId217"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BF0791">
        <w:rPr>
          <w:rFonts w:ascii="Times New Roman" w:eastAsia="Calibri" w:hAnsi="Times New Roman" w:cs="Times New Roman"/>
          <w:position w:val="-14"/>
          <w:sz w:val="28"/>
          <w:szCs w:val="28"/>
          <w:lang w:val="ru-RU"/>
        </w:rPr>
        <w:pict>
          <v:shape id="_x0000_i1156" type="#_x0000_t75" style="width:42.75pt;height:26.25pt">
            <v:imagedata r:id="rId218"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vertAlign w:val="superscript"/>
          <w:lang w:val="ru-RU"/>
        </w:rPr>
        <w:footnoteReference w:id="2"/>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BF0791"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157" type="#_x0000_t75" style="width:63pt;height:45.75pt" fillcolor="window">
            <v:imagedata r:id="rId219"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BF0791">
        <w:rPr>
          <w:rFonts w:ascii="Times New Roman" w:eastAsia="Calibri" w:hAnsi="Times New Roman" w:cs="Times New Roman"/>
          <w:position w:val="-12"/>
          <w:sz w:val="28"/>
          <w:szCs w:val="28"/>
          <w:lang w:val="ru-RU"/>
        </w:rPr>
        <w:pict>
          <v:shape id="_x0000_i1158" type="#_x0000_t75" style="width:14.25pt;height:21.75pt" fillcolor="window">
            <v:imagedata r:id="rId220"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BF0791"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9" type="#_x0000_t75" style="width:348pt;height:50.25pt" fillcolor="window">
            <v:imagedata r:id="rId221" o:title=""/>
          </v:shape>
        </w:pict>
      </w:r>
      <w:r w:rsidR="002E3351" w:rsidRPr="002E3351">
        <w:rPr>
          <w:rFonts w:ascii="Times New Roman" w:eastAsia="Calibri" w:hAnsi="Times New Roman" w:cs="Times New Roman"/>
          <w:sz w:val="28"/>
          <w:szCs w:val="28"/>
          <w:lang w:val="ru-RU"/>
        </w:rPr>
        <w:t>,    (2.14)</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w:t>
      </w:r>
      <w:r w:rsidRPr="002E3351">
        <w:rPr>
          <w:rFonts w:ascii="Times New Roman" w:eastAsia="Calibri" w:hAnsi="Times New Roman" w:cs="Times New Roman"/>
          <w:sz w:val="28"/>
          <w:szCs w:val="28"/>
          <w:u w:val="single"/>
          <w:lang w:val="ru-RU"/>
        </w:rPr>
        <w:t xml:space="preserve">гипотезу о равенстве нулю коэффициента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 учетом статистики </w:t>
      </w:r>
      <w:r w:rsidR="00BF0791">
        <w:rPr>
          <w:rFonts w:ascii="Times New Roman" w:eastAsia="Calibri" w:hAnsi="Times New Roman" w:cs="Times New Roman"/>
          <w:position w:val="-36"/>
          <w:sz w:val="28"/>
          <w:szCs w:val="28"/>
          <w:lang w:val="ru-RU"/>
        </w:rPr>
        <w:pict>
          <v:shape id="_x0000_i1160" type="#_x0000_t75" style="width:62.25pt;height:39.75pt" fillcolor="window">
            <v:imagedata r:id="rId222" o:title=""/>
          </v:shape>
        </w:pict>
      </w:r>
      <w:r w:rsidRPr="002E3351">
        <w:rPr>
          <w:rFonts w:ascii="Times New Roman" w:eastAsia="Calibri" w:hAnsi="Times New Roman" w:cs="Times New Roman"/>
          <w:sz w:val="28"/>
          <w:szCs w:val="28"/>
          <w:lang w:val="ru-RU"/>
        </w:rPr>
        <w:t xml:space="preserve">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=0, имея в виду формулу для </w:t>
      </w:r>
      <w:r w:rsidR="00BF0791">
        <w:rPr>
          <w:rFonts w:ascii="Times New Roman" w:eastAsia="Calibri" w:hAnsi="Times New Roman" w:cs="Times New Roman"/>
          <w:position w:val="-12"/>
          <w:sz w:val="28"/>
          <w:szCs w:val="28"/>
          <w:lang w:val="ru-RU"/>
        </w:rPr>
        <w:pict>
          <v:shape id="_x0000_i1161" type="#_x0000_t75" style="width:32.25pt;height:18.75pt">
            <v:imagedata r:id="rId223" o:title=""/>
          </v:shape>
        </w:pict>
      </w:r>
      <w:r w:rsidRPr="002E3351">
        <w:rPr>
          <w:rFonts w:ascii="Times New Roman" w:eastAsia="Calibri" w:hAnsi="Times New Roman" w:cs="Times New Roman"/>
          <w:sz w:val="28"/>
          <w:szCs w:val="28"/>
          <w:lang w:val="ru-RU"/>
        </w:rPr>
        <w:t>, получим:</w:t>
      </w:r>
    </w:p>
    <w:p w:rsidR="002E3351" w:rsidRPr="002E3351" w:rsidRDefault="00BF0791"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62" type="#_x0000_t75" style="width:123.75pt;height:54.75pt">
            <v:imagedata r:id="rId224" o:title=""/>
          </v:shape>
        </w:pict>
      </w:r>
      <w:r w:rsidR="002E3351" w:rsidRPr="002E3351">
        <w:rPr>
          <w:rFonts w:ascii="Times New Roman" w:eastAsia="Calibri" w:hAnsi="Times New Roman" w:cs="Times New Roman"/>
          <w:sz w:val="28"/>
          <w:szCs w:val="28"/>
          <w:lang w:val="ru-RU"/>
        </w:rPr>
        <w:t>.                                      (2.15)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(2.15)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для проверки </w:t>
      </w:r>
      <w:r w:rsidRPr="002E3351">
        <w:rPr>
          <w:rFonts w:ascii="Times New Roman" w:eastAsia="Calibri" w:hAnsi="Times New Roman" w:cs="Times New Roman"/>
          <w:sz w:val="28"/>
          <w:szCs w:val="28"/>
          <w:u w:val="single"/>
          <w:lang w:val="ru-RU"/>
        </w:rPr>
        <w:t xml:space="preserve">гипотезы о равенстве нулю коэффициента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статистику:</w:t>
      </w:r>
    </w:p>
    <w:p w:rsidR="002E3351" w:rsidRPr="002E3351" w:rsidRDefault="00BF0791"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63" type="#_x0000_t75" style="width:117.75pt;height:51pt">
            <v:imagedata r:id="rId225" o:title=""/>
          </v:shape>
        </w:pict>
      </w:r>
      <w:r w:rsidR="002E3351" w:rsidRPr="002E3351">
        <w:rPr>
          <w:rFonts w:ascii="Times New Roman" w:eastAsia="Calibri" w:hAnsi="Times New Roman" w:cs="Times New Roman"/>
          <w:sz w:val="28"/>
          <w:szCs w:val="28"/>
          <w:lang w:val="ru-RU"/>
        </w:rPr>
        <w:t>.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(2.16)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формула (2.12) может быть упрощена и записана в виде:</w:t>
      </w:r>
    </w:p>
    <w:p w:rsidR="002E3351" w:rsidRPr="002E3351" w:rsidRDefault="00BF0791"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64" type="#_x0000_t75" style="width:169.5pt;height:40.5pt" fillcolor="window">
            <v:imagedata r:id="rId226" o:title=""/>
          </v:shape>
        </w:pict>
      </w:r>
      <w:r w:rsidR="002E3351" w:rsidRPr="002E3351">
        <w:rPr>
          <w:rFonts w:ascii="Times New Roman" w:eastAsia="Calibri" w:hAnsi="Times New Roman" w:cs="Times New Roman"/>
          <w:sz w:val="28"/>
          <w:szCs w:val="28"/>
          <w:lang w:val="ru-RU"/>
        </w:rPr>
        <w:t>.                             (2.17)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 xml:space="preserve">Пример. </w:t>
      </w:r>
      <w:r w:rsidRPr="002E3351">
        <w:rPr>
          <w:rFonts w:ascii="Times New Roman" w:eastAsia="Calibri" w:hAnsi="Times New Roman" w:cs="Times New Roman"/>
          <w:sz w:val="28"/>
          <w:szCs w:val="28"/>
          <w:lang w:val="ru-RU"/>
        </w:rPr>
        <w:t xml:space="preserve">Приведем расчеты для нашего примера в табл. 2.1. По формуле (2.17) рассчитаем дисперсию ошибки: </w:t>
      </w:r>
    </w:p>
    <w:p w:rsidR="002E3351" w:rsidRPr="002E3351" w:rsidRDefault="00BF0791"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65" type="#_x0000_t75" style="width:18.75pt;height:21.75pt" fillcolor="window">
            <v:imagedata r:id="rId227" o:title=""/>
          </v:shape>
        </w:pict>
      </w:r>
      <w:r w:rsidR="002E3351" w:rsidRPr="002E3351">
        <w:rPr>
          <w:rFonts w:ascii="Times New Roman" w:eastAsia="Calibri" w:hAnsi="Times New Roman" w:cs="Times New Roman"/>
          <w:sz w:val="28"/>
          <w:szCs w:val="28"/>
          <w:lang w:val="ru-RU"/>
        </w:rPr>
        <w:t>=(1282345–(–2,91)</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3861–0,9276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 xml:space="preserve">1394495)/10=4,6948 или </w:t>
      </w:r>
      <w:r>
        <w:rPr>
          <w:rFonts w:ascii="Times New Roman" w:eastAsia="Calibri" w:hAnsi="Times New Roman" w:cs="Times New Roman"/>
          <w:position w:val="-12"/>
          <w:sz w:val="28"/>
          <w:szCs w:val="28"/>
          <w:lang w:val="ru-RU"/>
        </w:rPr>
        <w:pict>
          <v:shape id="_x0000_i1166" type="#_x0000_t75" style="width:18pt;height:18.75pt" fillcolor="window">
            <v:imagedata r:id="rId228" o:title=""/>
          </v:shape>
        </w:pict>
      </w:r>
      <w:r w:rsidR="002E3351" w:rsidRPr="002E3351">
        <w:rPr>
          <w:rFonts w:ascii="Times New Roman" w:eastAsia="Calibri" w:hAnsi="Times New Roman" w:cs="Times New Roman"/>
          <w:sz w:val="28"/>
          <w:szCs w:val="28"/>
          <w:lang w:val="ru-RU"/>
        </w:rPr>
        <w:t>=2,1667.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Найдем доверительный интервал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w:t>
      </w:r>
      <w:r w:rsidR="00BF0791">
        <w:rPr>
          <w:rFonts w:ascii="Times New Roman" w:eastAsia="Calibri" w:hAnsi="Times New Roman" w:cs="Times New Roman"/>
          <w:position w:val="-16"/>
          <w:sz w:val="28"/>
          <w:szCs w:val="28"/>
          <w:lang w:val="ru-RU"/>
        </w:rPr>
        <w:pict>
          <v:shape id="_x0000_i1167" type="#_x0000_t75" style="width:261pt;height:24pt" fillcolor="window">
            <v:imagedata r:id="rId229"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таблице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-распределения находим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2,228</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 xml:space="preserve">2668,219/747,0743.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Откуда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7,798 или -10,7</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 xml:space="preserve">4,9. </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С вероятностью 0,95 истинные значения </w:t>
      </w:r>
      <w:r w:rsidRPr="002E3351">
        <w:rPr>
          <w:rFonts w:ascii="Times New Roman" w:eastAsia="Calibri" w:hAnsi="Times New Roman" w:cs="Times New Roman"/>
          <w:iCs/>
          <w:sz w:val="28"/>
          <w:szCs w:val="28"/>
          <w:lang w:val="ru-RU"/>
        </w:rPr>
        <w:sym w:font="Symbol" w:char="F061"/>
      </w:r>
      <w:r w:rsidRPr="002E3351">
        <w:rPr>
          <w:rFonts w:ascii="Times New Roman" w:eastAsia="Calibri" w:hAnsi="Times New Roman" w:cs="Times New Roman"/>
          <w:iCs/>
          <w:sz w:val="28"/>
          <w:szCs w:val="28"/>
          <w:lang w:val="ru-RU"/>
        </w:rPr>
        <w:t xml:space="preserve"> находятся в интервале 10,7</w:t>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
          <w:sz w:val="28"/>
          <w:szCs w:val="28"/>
          <w:lang w:val="ru-RU"/>
        </w:rPr>
        <w:sym w:font="Symbol" w:char="F061"/>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Cs/>
          <w:sz w:val="28"/>
          <w:szCs w:val="28"/>
          <w:lang w:val="ru-RU"/>
        </w:rPr>
        <w:t>4,9.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найдем доверительный интервал для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(2.14):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w:t>
      </w:r>
      <w:r w:rsidR="00BF0791">
        <w:rPr>
          <w:rFonts w:ascii="Times New Roman" w:eastAsia="Calibri" w:hAnsi="Times New Roman" w:cs="Times New Roman"/>
          <w:position w:val="-16"/>
          <w:sz w:val="28"/>
          <w:szCs w:val="28"/>
          <w:lang w:val="ru-RU"/>
        </w:rPr>
        <w:pict>
          <v:shape id="_x0000_i1168" type="#_x0000_t75" style="width:186.75pt;height:24pt" fillcolor="window">
            <v:imagedata r:id="rId230" o:title=""/>
          </v:shape>
        </w:pic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0,022 и 0,91</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0,95.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Кроме того по экономическому смыслу переменных примера следует ожидать, что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 Поскольку доверительный интервал не включает 0 и 1, то результаты регрессии соответствуют гипотезе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гипотезу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Рассчитаем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-статистику по формуле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rPr>
        <w:sym w:font="Symbol" w:char="F0D7"/>
      </w:r>
      <w:r w:rsidR="00BF0791">
        <w:rPr>
          <w:rFonts w:ascii="Times New Roman" w:eastAsia="Calibri" w:hAnsi="Times New Roman" w:cs="Times New Roman"/>
          <w:position w:val="-8"/>
          <w:sz w:val="28"/>
          <w:szCs w:val="28"/>
        </w:rPr>
        <w:pict>
          <v:shape id="_x0000_i1169" type="#_x0000_t75" style="width:48.75pt;height:20.25pt">
            <v:imagedata r:id="rId231" o:title=""/>
          </v:shape>
        </w:pict>
      </w:r>
      <w:r w:rsidRPr="002E3351">
        <w:rPr>
          <w:rFonts w:ascii="Times New Roman" w:eastAsia="Calibri" w:hAnsi="Times New Roman" w:cs="Times New Roman"/>
          <w:sz w:val="28"/>
          <w:szCs w:val="28"/>
          <w:lang w:val="ru-RU"/>
        </w:rPr>
        <w:t xml:space="preserve">/2,1667=92,328.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=3,169, так как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 то гипотеза о том, что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отклоняется. Можно говорить о том, что коэффициент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значимо отличен от нуля.</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Разложим общую вариацию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около их выборочного среднего </w:t>
      </w:r>
      <w:r w:rsidR="00BF0791">
        <w:rPr>
          <w:rFonts w:ascii="Times New Roman" w:eastAsia="Calibri" w:hAnsi="Times New Roman" w:cs="Times New Roman"/>
          <w:position w:val="-4"/>
          <w:sz w:val="28"/>
          <w:szCs w:val="28"/>
          <w:lang w:val="ru-RU"/>
        </w:rPr>
        <w:pict>
          <v:shape id="_x0000_i1170" type="#_x0000_t75" style="width:12.75pt;height:15.75pt" fillcolor="window">
            <v:imagedata r:id="rId232" o:title=""/>
          </v:shape>
        </w:pict>
      </w:r>
      <w:r w:rsidRPr="002E3351">
        <w:rPr>
          <w:rFonts w:ascii="Times New Roman" w:eastAsia="Calibri" w:hAnsi="Times New Roman" w:cs="Times New Roman"/>
          <w:sz w:val="28"/>
          <w:szCs w:val="28"/>
          <w:lang w:val="ru-RU"/>
        </w:rPr>
        <w:t>на составляющие (см. рис. 2.1):</w:t>
      </w:r>
    </w:p>
    <w:p w:rsidR="002E3351" w:rsidRPr="002E3351" w:rsidRDefault="00BF0791"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1" type="#_x0000_t75" style="width:221.25pt;height:23.25pt" fillcolor="window">
            <v:imagedata r:id="rId233" o:title=""/>
          </v:shape>
        </w:pict>
      </w:r>
      <w:r w:rsidR="002E3351" w:rsidRPr="002E3351">
        <w:rPr>
          <w:rFonts w:ascii="Times New Roman" w:eastAsia="Calibri" w:hAnsi="Times New Roman" w:cs="Times New Roman"/>
          <w:sz w:val="28"/>
          <w:szCs w:val="28"/>
          <w:lang w:val="ru-RU"/>
        </w:rPr>
        <w:t>.                           (2.18)</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Сумма квадратов отклонений от среднего в выборке равна сумме квадратов отклонений значений </w:t>
      </w:r>
      <w:r w:rsidR="00BF0791">
        <w:rPr>
          <w:rFonts w:ascii="Times New Roman" w:eastAsia="Calibri" w:hAnsi="Times New Roman" w:cs="Times New Roman"/>
          <w:position w:val="-4"/>
          <w:sz w:val="28"/>
          <w:szCs w:val="28"/>
          <w:lang w:val="ru-RU"/>
        </w:rPr>
        <w:pict>
          <v:shape id="_x0000_i1172" type="#_x0000_t75" style="width:12pt;height:18pt">
            <v:imagedata r:id="rId190"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BF0791">
        <w:rPr>
          <w:rFonts w:ascii="Times New Roman" w:eastAsia="Calibri" w:hAnsi="Times New Roman" w:cs="Times New Roman"/>
          <w:position w:val="-4"/>
          <w:sz w:val="28"/>
          <w:szCs w:val="28"/>
          <w:lang w:val="ru-RU"/>
        </w:rPr>
        <w:pict>
          <v:shape id="_x0000_i1173" type="#_x0000_t75" style="width:12.75pt;height:15.75pt" fillcolor="window">
            <v:imagedata r:id="rId234"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линии регрессии </w:t>
      </w:r>
      <w:r w:rsidR="00BF0791">
        <w:rPr>
          <w:rFonts w:ascii="Times New Roman" w:eastAsia="Calibri" w:hAnsi="Times New Roman" w:cs="Times New Roman"/>
          <w:position w:val="-4"/>
          <w:sz w:val="28"/>
          <w:szCs w:val="28"/>
          <w:lang w:val="ru-RU"/>
        </w:rPr>
        <w:pict>
          <v:shape id="_x0000_i1174" type="#_x0000_t75" style="width:12pt;height:18pt">
            <v:imagedata r:id="rId19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Первую связывают с линейным воздействием изменений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называют </w:t>
      </w:r>
      <w:r w:rsidRPr="002E3351">
        <w:rPr>
          <w:rFonts w:ascii="Times New Roman" w:eastAsia="Calibri" w:hAnsi="Times New Roman" w:cs="Times New Roman"/>
          <w:iCs/>
          <w:sz w:val="28"/>
          <w:szCs w:val="28"/>
          <w:u w:val="single"/>
          <w:lang w:val="ru-RU"/>
        </w:rPr>
        <w:t>"объясненной".</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Вторая составляющая является остатком и называется </w:t>
      </w:r>
      <w:r w:rsidRPr="002E3351">
        <w:rPr>
          <w:rFonts w:ascii="Times New Roman" w:eastAsia="Calibri" w:hAnsi="Times New Roman" w:cs="Times New Roman"/>
          <w:iCs/>
          <w:sz w:val="28"/>
          <w:szCs w:val="28"/>
          <w:u w:val="single"/>
          <w:lang w:val="ru-RU"/>
        </w:rPr>
        <w:t>"необъясненной"</w:t>
      </w:r>
      <w:r w:rsidRPr="002E3351">
        <w:rPr>
          <w:rFonts w:ascii="Times New Roman" w:eastAsia="Calibri" w:hAnsi="Times New Roman" w:cs="Times New Roman"/>
          <w:iCs/>
          <w:sz w:val="28"/>
          <w:szCs w:val="28"/>
          <w:lang w:val="ru-RU"/>
        </w:rPr>
        <w:t xml:space="preserve"> долей вариации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Отметим, что долю дисперсии, объясняемую регрессией, в общей дисперсии результативной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характеризует </w:t>
      </w:r>
      <w:r w:rsidRPr="002E3351">
        <w:rPr>
          <w:rFonts w:ascii="Times New Roman" w:eastAsia="Calibri" w:hAnsi="Times New Roman" w:cs="Times New Roman"/>
          <w:sz w:val="28"/>
          <w:szCs w:val="28"/>
          <w:u w:val="single"/>
          <w:lang w:val="ru-RU"/>
        </w:rPr>
        <w:t>коэффициент детерминации</w:t>
      </w:r>
      <w:r w:rsidRPr="002E3351">
        <w:rPr>
          <w:rFonts w:ascii="Times New Roman" w:eastAsia="Calibri" w:hAnsi="Times New Roman" w:cs="Times New Roman"/>
          <w:sz w:val="28"/>
          <w:szCs w:val="28"/>
          <w:lang w:val="ru-RU"/>
        </w:rPr>
        <w:t xml:space="preserve">, определяемый по формуле (2.10), которая может быть преобразована с учетом (2.18) к виду: </w:t>
      </w:r>
    </w:p>
    <w:p w:rsidR="002E3351" w:rsidRPr="002E3351" w:rsidRDefault="00BF0791"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8"/>
          <w:sz w:val="28"/>
          <w:szCs w:val="28"/>
          <w:lang w:val="ru-RU"/>
        </w:rPr>
        <w:pict>
          <v:shape id="_x0000_i1175" type="#_x0000_t75" style="width:99.75pt;height:45pt" fillcolor="window">
            <v:imagedata r:id="rId23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мы хотим проверить </w:t>
      </w:r>
      <w:r w:rsidRPr="002E3351">
        <w:rPr>
          <w:rFonts w:ascii="Times New Roman" w:eastAsia="Calibri" w:hAnsi="Times New Roman" w:cs="Times New Roman"/>
          <w:sz w:val="28"/>
          <w:szCs w:val="28"/>
          <w:u w:val="single"/>
          <w:lang w:val="ru-RU"/>
        </w:rPr>
        <w:t xml:space="preserve">гипотезу об отсутствии линейной функциональной связи между </w:t>
      </w:r>
      <w:r w:rsidRPr="002E3351">
        <w:rPr>
          <w:rFonts w:ascii="Times New Roman" w:eastAsia="Calibri" w:hAnsi="Times New Roman" w:cs="Times New Roman"/>
          <w:i/>
          <w:iCs/>
          <w:sz w:val="28"/>
          <w:szCs w:val="28"/>
          <w:u w:val="single"/>
        </w:rPr>
        <w:t>X</w:t>
      </w:r>
      <w:r w:rsidRPr="002E3351">
        <w:rPr>
          <w:rFonts w:ascii="Times New Roman" w:eastAsia="Calibri" w:hAnsi="Times New Roman" w:cs="Times New Roman"/>
          <w:sz w:val="28"/>
          <w:szCs w:val="28"/>
          <w:u w:val="single"/>
          <w:lang w:val="ru-RU"/>
        </w:rPr>
        <w:t xml:space="preserve"> и </w:t>
      </w:r>
      <w:r w:rsidRPr="002E3351">
        <w:rPr>
          <w:rFonts w:ascii="Times New Roman" w:eastAsia="Calibri" w:hAnsi="Times New Roman" w:cs="Times New Roman"/>
          <w:i/>
          <w:iCs/>
          <w:sz w:val="28"/>
          <w:szCs w:val="28"/>
          <w:u w:val="single"/>
        </w:rPr>
        <w:t>Y</w:t>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Иначе говоря, мы хотим оценить значимость уравнения регрессии (2.6) в целом. Для проверки гипотезы сведем необходимые вычисления в таблицу (табл. 2.3).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w:t>
      </w:r>
    </w:p>
    <w:p w:rsidR="002E3351" w:rsidRPr="002E3351" w:rsidRDefault="00BF0791"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176" type="#_x0000_t75" style="width:174pt;height:39pt" fillcolor="window">
            <v:imagedata r:id="rId236" o:title=""/>
          </v:shape>
        </w:pict>
      </w:r>
      <w:r w:rsidR="002E3351" w:rsidRPr="002E3351">
        <w:rPr>
          <w:rFonts w:ascii="Times New Roman" w:eastAsia="Calibri" w:hAnsi="Times New Roman" w:cs="Times New Roman"/>
          <w:sz w:val="28"/>
          <w:szCs w:val="28"/>
          <w:lang w:val="ru-RU"/>
        </w:rPr>
        <w:t xml:space="preserve">                               (2.19)</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удовлетворяет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распределению Фишера с (1,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Критические значения этой статистики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2.3</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bookmarkStart w:id="24" w:name="_Toc431022878"/>
      <w:r w:rsidRPr="002E3351">
        <w:rPr>
          <w:rFonts w:ascii="Times New Roman" w:eastAsia="Times New Roman" w:hAnsi="Times New Roman" w:cs="Times New Roman"/>
          <w:sz w:val="28"/>
          <w:szCs w:val="28"/>
          <w:lang w:val="ru-RU" w:eastAsia="ru-RU"/>
        </w:rPr>
        <w:t>Таблица дисперси</w:t>
      </w:r>
      <w:bookmarkEnd w:id="24"/>
      <w:r w:rsidRPr="002E3351">
        <w:rPr>
          <w:rFonts w:ascii="Times New Roman" w:eastAsia="Times New Roman" w:hAnsi="Times New Roman" w:cs="Times New Roman"/>
          <w:sz w:val="28"/>
          <w:szCs w:val="28"/>
          <w:lang w:val="ru-RU" w:eastAsia="ru-RU"/>
        </w:rPr>
        <w:t>онного анализа</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3234"/>
        <w:gridCol w:w="1701"/>
        <w:gridCol w:w="2268"/>
      </w:tblGrid>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323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A55FA3">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3234" w:type="dxa"/>
            <w:vAlign w:val="center"/>
          </w:tcPr>
          <w:p w:rsidR="002E3351" w:rsidRPr="002E3351" w:rsidRDefault="00BF0791"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7" type="#_x0000_t75" style="width:78pt;height:23.25pt" fillcolor="window">
                  <v:imagedata r:id="rId237"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BF0791"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8" type="#_x0000_t75" style="width:51pt;height:23.25pt" fillcolor="window">
                  <v:imagedata r:id="rId238" o:title=""/>
                </v:shape>
              </w:pic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3234" w:type="dxa"/>
            <w:vAlign w:val="center"/>
          </w:tcPr>
          <w:p w:rsidR="002E3351" w:rsidRPr="002E3351" w:rsidRDefault="00BF0791"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79" type="#_x0000_t75" style="width:86.25pt;height:21.75pt" fillcolor="window">
                  <v:imagedata r:id="rId239"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-2</w:t>
            </w:r>
          </w:p>
        </w:tc>
        <w:tc>
          <w:tcPr>
            <w:tcW w:w="2268" w:type="dxa"/>
            <w:vAlign w:val="center"/>
          </w:tcPr>
          <w:p w:rsidR="002E3351" w:rsidRPr="002E3351" w:rsidRDefault="00BF0791"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80" type="#_x0000_t75" style="width:18.75pt;height:21.75pt" fillcolor="window">
                  <v:imagedata r:id="rId240" o:title=""/>
                </v:shape>
              </w:pic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3234" w:type="dxa"/>
            <w:vAlign w:val="center"/>
          </w:tcPr>
          <w:p w:rsidR="002E3351" w:rsidRPr="002E3351" w:rsidRDefault="00BF0791"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81" type="#_x0000_t75" style="width:127.5pt;height:23.25pt" fillcolor="window">
                  <v:imagedata r:id="rId241"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примера табл. 2.1, с учетом предыдущих вычислений, будем иметь таблицу анализа дисперсии - табл. 2.4.</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формулу (2.19), получим </w:t>
      </w:r>
      <w:r w:rsidR="00BF0791">
        <w:rPr>
          <w:rFonts w:ascii="Times New Roman" w:eastAsia="Calibri" w:hAnsi="Times New Roman" w:cs="Times New Roman"/>
          <w:position w:val="-36"/>
          <w:sz w:val="28"/>
          <w:szCs w:val="28"/>
          <w:lang w:val="ru-RU"/>
        </w:rPr>
        <w:pict>
          <v:shape id="_x0000_i1182" type="#_x0000_t75" style="width:225pt;height:44.25pt" fillcolor="window">
            <v:imagedata r:id="rId242" o:title=""/>
          </v:shape>
        </w:pict>
      </w:r>
      <w:r w:rsidRPr="002E3351">
        <w:rPr>
          <w:rFonts w:ascii="Times New Roman" w:eastAsia="Calibri" w:hAnsi="Times New Roman" w:cs="Times New Roman"/>
          <w:sz w:val="28"/>
          <w:szCs w:val="28"/>
          <w:lang w:val="ru-RU"/>
        </w:rPr>
        <w:t xml:space="preserve">. Табличное значение </w:t>
      </w:r>
      <w:r w:rsidRPr="002E3351">
        <w:rPr>
          <w:rFonts w:ascii="Times New Roman" w:eastAsia="Calibri" w:hAnsi="Times New Roman" w:cs="Times New Roman"/>
          <w:sz w:val="28"/>
          <w:szCs w:val="28"/>
        </w:rPr>
        <w:t>F</w:t>
      </w:r>
      <w:r w:rsidRPr="002E3351">
        <w:rPr>
          <w:rFonts w:ascii="Times New Roman" w:eastAsia="Calibri" w:hAnsi="Times New Roman" w:cs="Times New Roman"/>
          <w:sz w:val="28"/>
          <w:szCs w:val="28"/>
          <w:vertAlign w:val="subscript"/>
          <w:lang w:val="ru-RU"/>
        </w:rPr>
        <w:t>0,01</w:t>
      </w:r>
      <w:r w:rsidRPr="002E3351">
        <w:rPr>
          <w:rFonts w:ascii="Times New Roman" w:eastAsia="Calibri" w:hAnsi="Times New Roman" w:cs="Times New Roman"/>
          <w:sz w:val="28"/>
          <w:szCs w:val="28"/>
          <w:lang w:val="ru-RU"/>
        </w:rPr>
        <w:t xml:space="preserve">(1, 10)=10,04, так что имеющиеся данные позволяют отвергнуть гипотезу об отсутствии связи между личными доходами и индивидуальным потреблением.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2.4</w:t>
      </w:r>
    </w:p>
    <w:p w:rsidR="002E3351" w:rsidRPr="002E3351" w:rsidRDefault="002E3351" w:rsidP="002E3351">
      <w:pPr>
        <w:spacing w:line="240" w:lineRule="auto"/>
        <w:ind w:firstLine="709"/>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Таблица анализа дисперсии (пример в табл. 2.1)</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2951"/>
        <w:gridCol w:w="1984"/>
        <w:gridCol w:w="2268"/>
      </w:tblGrid>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A55FA3">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*46510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40019,1</w: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10*4,6948</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4,7</w: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40066,0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BF0791" w:rsidRDefault="00BF0791" w:rsidP="002E3351">
      <w:pPr>
        <w:spacing w:line="240" w:lineRule="auto"/>
        <w:ind w:firstLine="720"/>
        <w:jc w:val="center"/>
        <w:rPr>
          <w:rFonts w:ascii="Times New Roman" w:eastAsia="Calibri" w:hAnsi="Times New Roman" w:cs="Times New Roman"/>
          <w:b/>
          <w:bCs/>
          <w:sz w:val="28"/>
          <w:szCs w:val="28"/>
        </w:rPr>
      </w:pPr>
    </w:p>
    <w:p w:rsidR="00BF0791" w:rsidRDefault="00BF0791" w:rsidP="002E3351">
      <w:pPr>
        <w:spacing w:line="240" w:lineRule="auto"/>
        <w:ind w:firstLine="720"/>
        <w:jc w:val="center"/>
        <w:rPr>
          <w:rFonts w:ascii="Times New Roman" w:eastAsia="Calibri" w:hAnsi="Times New Roman" w:cs="Times New Roman"/>
          <w:b/>
          <w:bCs/>
          <w:sz w:val="28"/>
          <w:szCs w:val="28"/>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2.6. Интерпретация уравнения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Проанализируем, какую информацию дает нам оцененное уравнение регрессии (2.6), т.е. поставим вопрос об </w:t>
      </w:r>
      <w:r w:rsidRPr="002E3351">
        <w:rPr>
          <w:rFonts w:ascii="Times New Roman" w:eastAsia="Calibri" w:hAnsi="Times New Roman" w:cs="Times New Roman"/>
          <w:sz w:val="28"/>
          <w:szCs w:val="28"/>
          <w:u w:val="single"/>
          <w:lang w:val="ru-RU"/>
        </w:rPr>
        <w:t>интерпретации</w:t>
      </w:r>
      <w:r w:rsidRPr="002E3351">
        <w:rPr>
          <w:rFonts w:ascii="Times New Roman" w:eastAsia="Calibri" w:hAnsi="Times New Roman" w:cs="Times New Roman"/>
          <w:sz w:val="28"/>
          <w:szCs w:val="28"/>
          <w:lang w:val="ru-RU"/>
        </w:rPr>
        <w:t xml:space="preserve"> (содержательном объяснении) коэффициентов уравнения.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Во-первых, можно сказать, что увеличение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одну единицу (в единицах измерения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приведет к увеличению/уменьшению (в зависимости от знака коэффициента </w:t>
      </w:r>
      <w:r w:rsidR="00BF0791">
        <w:rPr>
          <w:rFonts w:ascii="Times New Roman" w:eastAsia="Calibri" w:hAnsi="Times New Roman" w:cs="Times New Roman"/>
          <w:position w:val="-12"/>
          <w:sz w:val="28"/>
          <w:szCs w:val="28"/>
          <w:lang w:val="ru-RU"/>
        </w:rPr>
        <w:pict>
          <v:shape id="_x0000_i1183" type="#_x0000_t75" style="width:14.25pt;height:21.75pt">
            <v:imagedata r:id="rId243" o:title=""/>
          </v:shape>
        </w:pict>
      </w:r>
      <w:r w:rsidRPr="002E3351">
        <w:rPr>
          <w:rFonts w:ascii="Times New Roman" w:eastAsia="Calibri" w:hAnsi="Times New Roman" w:cs="Times New Roman"/>
          <w:sz w:val="28"/>
          <w:szCs w:val="28"/>
          <w:lang w:val="ru-RU"/>
        </w:rPr>
        <w:t xml:space="preserve">)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00BF0791">
        <w:rPr>
          <w:rFonts w:ascii="Times New Roman" w:eastAsia="Calibri" w:hAnsi="Times New Roman" w:cs="Times New Roman"/>
          <w:position w:val="-12"/>
          <w:sz w:val="28"/>
          <w:szCs w:val="28"/>
          <w:lang w:val="ru-RU"/>
        </w:rPr>
        <w:pict>
          <v:shape id="_x0000_i1184" type="#_x0000_t75" style="width:14.25pt;height:21.75pt">
            <v:imagedata r:id="rId243" o:title=""/>
          </v:shape>
        </w:pict>
      </w:r>
      <w:r w:rsidRPr="002E3351">
        <w:rPr>
          <w:rFonts w:ascii="Times New Roman" w:eastAsia="Calibri" w:hAnsi="Times New Roman" w:cs="Times New Roman"/>
          <w:sz w:val="28"/>
          <w:szCs w:val="28"/>
          <w:lang w:val="ru-RU"/>
        </w:rPr>
        <w:t xml:space="preserve"> единиц (в единицах измерения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Во-вторых, необходимо проверить, в каких единицах измерены переменные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можно ли заменить слово "единица" фактическим количеством (рубли, тонны и т.п.).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В-третьих, константа </w:t>
      </w:r>
      <w:r w:rsidR="00BF0791">
        <w:rPr>
          <w:rFonts w:ascii="Times New Roman" w:eastAsia="Calibri" w:hAnsi="Times New Roman" w:cs="Times New Roman"/>
          <w:position w:val="-6"/>
          <w:sz w:val="28"/>
          <w:szCs w:val="28"/>
          <w:lang w:val="ru-RU"/>
        </w:rPr>
        <w:pict>
          <v:shape id="_x0000_i1185" type="#_x0000_t75" style="width:12.75pt;height:15.75pt">
            <v:imagedata r:id="rId244" o:title=""/>
          </v:shape>
        </w:pict>
      </w:r>
      <w:r w:rsidRPr="002E3351">
        <w:rPr>
          <w:rFonts w:ascii="Times New Roman" w:eastAsia="Calibri" w:hAnsi="Times New Roman" w:cs="Times New Roman"/>
          <w:sz w:val="28"/>
          <w:szCs w:val="28"/>
          <w:lang w:val="ru-RU"/>
        </w:rPr>
        <w:t xml:space="preserve"> дает прогнозируемое значение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положить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=0. Это может иметь или не иметь экономического смысла в зависимости от конкретной ситуации.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рассчитывают </w:t>
      </w:r>
      <w:r w:rsidRPr="002E3351">
        <w:rPr>
          <w:rFonts w:ascii="Times New Roman" w:eastAsia="Calibri" w:hAnsi="Times New Roman" w:cs="Times New Roman"/>
          <w:sz w:val="28"/>
          <w:szCs w:val="28"/>
          <w:u w:val="single"/>
          <w:lang w:val="ru-RU"/>
        </w:rPr>
        <w:t>средний коэффициент эластичности</w:t>
      </w:r>
      <w:r w:rsidRPr="002E3351">
        <w:rPr>
          <w:rFonts w:ascii="Times New Roman" w:eastAsia="Calibri" w:hAnsi="Times New Roman" w:cs="Times New Roman"/>
          <w:sz w:val="28"/>
          <w:szCs w:val="28"/>
          <w:lang w:val="ru-RU"/>
        </w:rPr>
        <w:t xml:space="preserve"> </w:t>
      </w:r>
      <w:r w:rsidR="00BF0791">
        <w:rPr>
          <w:rFonts w:ascii="Times New Roman" w:eastAsia="Calibri" w:hAnsi="Times New Roman" w:cs="Times New Roman"/>
          <w:position w:val="-26"/>
          <w:sz w:val="28"/>
          <w:szCs w:val="28"/>
          <w:lang w:val="ru-RU"/>
        </w:rPr>
        <w:pict>
          <v:shape id="_x0000_i1186" type="#_x0000_t75" style="width:78.75pt;height:36pt">
            <v:imagedata r:id="rId245" o:title=""/>
          </v:shape>
        </w:pict>
      </w:r>
      <w:r w:rsidRPr="002E3351">
        <w:rPr>
          <w:rFonts w:ascii="Times New Roman" w:eastAsia="Calibri" w:hAnsi="Times New Roman" w:cs="Times New Roman"/>
          <w:sz w:val="28"/>
          <w:szCs w:val="28"/>
          <w:lang w:val="ru-RU"/>
        </w:rPr>
        <w:t xml:space="preserve">, который показывает, на сколько процентов в среднем по совокупности изменится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своей средней величины при изменении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1% от своего среднего значения.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Продолжая рассмотрение примера п. 2.1, проинтерпретируем уравнение регрессии между индивидуальным потреблением и личными доходами в США: </w:t>
      </w:r>
      <w:r w:rsidR="00BF0791">
        <w:rPr>
          <w:rFonts w:ascii="Times New Roman" w:eastAsia="Calibri" w:hAnsi="Times New Roman" w:cs="Times New Roman"/>
          <w:position w:val="-4"/>
          <w:sz w:val="28"/>
          <w:szCs w:val="28"/>
        </w:rPr>
        <w:pict>
          <v:shape id="_x0000_i1187"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Поскольку обе переменные измерены в $, то интерпретация облегчается.</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Смысл коэффициента </w:t>
      </w:r>
      <w:r w:rsidR="00BF0791">
        <w:rPr>
          <w:rFonts w:ascii="Times New Roman" w:eastAsia="Calibri" w:hAnsi="Times New Roman" w:cs="Times New Roman"/>
          <w:position w:val="-12"/>
          <w:sz w:val="28"/>
          <w:szCs w:val="28"/>
          <w:lang w:val="ru-RU"/>
        </w:rPr>
        <w:pict>
          <v:shape id="_x0000_i1188" type="#_x0000_t75" style="width:14.25pt;height:21.75pt">
            <v:imagedata r:id="rId243" o:title=""/>
          </v:shape>
        </w:pict>
      </w:r>
      <w:r w:rsidRPr="002E3351">
        <w:rPr>
          <w:rFonts w:ascii="Times New Roman" w:eastAsia="Calibri" w:hAnsi="Times New Roman" w:cs="Times New Roman"/>
          <w:sz w:val="28"/>
          <w:szCs w:val="28"/>
          <w:lang w:val="ru-RU"/>
        </w:rPr>
        <w:t xml:space="preserve">: при увеличении личных доходов граждан США на 1$ расходы на индивидуальное потребление возрастут на 0,9$. Другими словами, из каждого дополнительного доллара дохода 90 центов будут израсходованы на потребление.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Константа в данном случае не имеет никакого смысла применительно к совокупности, поскольку мы не можем сказать, что при нулевых доходах потребление граждан США составит -2,91 млрд. долларов.</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средний коэффициент эластичности:</w:t>
      </w:r>
    </w:p>
    <w:p w:rsidR="002E3351" w:rsidRPr="002E3351" w:rsidRDefault="00BF0791" w:rsidP="002E3351">
      <w:pPr>
        <w:spacing w:after="120" w:line="240" w:lineRule="auto"/>
        <w:jc w:val="both"/>
        <w:rPr>
          <w:rFonts w:ascii="Times New Roman" w:eastAsia="Calibri" w:hAnsi="Times New Roman" w:cs="Times New Roman"/>
          <w:sz w:val="28"/>
          <w:szCs w:val="28"/>
          <w:lang w:val="ru-RU"/>
        </w:rPr>
      </w:pPr>
      <w:r>
        <w:rPr>
          <w:rFonts w:ascii="Times New Roman" w:eastAsia="Calibri" w:hAnsi="Times New Roman" w:cs="Times New Roman"/>
          <w:position w:val="-26"/>
          <w:sz w:val="28"/>
          <w:szCs w:val="28"/>
          <w:lang w:val="ru-RU"/>
        </w:rPr>
        <w:pict>
          <v:shape id="_x0000_i1189" type="#_x0000_t75" style="width:78.75pt;height:36pt">
            <v:imagedata r:id="rId245" o:title=""/>
          </v:shape>
        </w:pict>
      </w:r>
      <w:r w:rsidR="002E3351" w:rsidRPr="002E3351">
        <w:rPr>
          <w:rFonts w:ascii="Times New Roman" w:eastAsia="Calibri" w:hAnsi="Times New Roman" w:cs="Times New Roman"/>
          <w:sz w:val="28"/>
          <w:szCs w:val="28"/>
          <w:lang w:val="ru-RU"/>
        </w:rPr>
        <w:t>=0,9276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350/351,75=0,923.</w: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Т.е. при изменении личных доходов на 1% от своего среднего значения в среднем по совокупности индивидуальное потребление изменится на 0,923% от своей средней величины.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При интерпретации уравнения регрессии важно помнить о следующих фактах:</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величины </w:t>
      </w:r>
      <w:r w:rsidR="00BF0791">
        <w:rPr>
          <w:rFonts w:ascii="Times New Roman" w:eastAsia="Calibri" w:hAnsi="Times New Roman" w:cs="Times New Roman"/>
          <w:position w:val="-6"/>
          <w:sz w:val="28"/>
          <w:szCs w:val="28"/>
          <w:lang w:val="ru-RU"/>
        </w:rPr>
        <w:pict>
          <v:shape id="_x0000_i1190" type="#_x0000_t75" style="width:12.75pt;height:15.75pt" o:bullet="t">
            <v:imagedata r:id="rId244" o:title=""/>
          </v:shape>
        </w:pict>
      </w:r>
      <w:r w:rsidRPr="002E3351">
        <w:rPr>
          <w:rFonts w:ascii="Times New Roman" w:eastAsia="Calibri" w:hAnsi="Times New Roman" w:cs="Times New Roman"/>
          <w:sz w:val="28"/>
          <w:szCs w:val="28"/>
          <w:lang w:val="ru-RU"/>
        </w:rPr>
        <w:t xml:space="preserve"> и </w:t>
      </w:r>
      <w:r w:rsidR="00BF0791">
        <w:rPr>
          <w:rFonts w:ascii="Times New Roman" w:eastAsia="Calibri" w:hAnsi="Times New Roman" w:cs="Times New Roman"/>
          <w:position w:val="-12"/>
          <w:sz w:val="28"/>
          <w:szCs w:val="28"/>
          <w:lang w:val="ru-RU"/>
        </w:rPr>
        <w:pict>
          <v:shape id="_x0000_i1191" type="#_x0000_t75" style="width:14.25pt;height:21.75pt">
            <v:imagedata r:id="rId243" o:title=""/>
          </v:shape>
        </w:pict>
      </w:r>
      <w:r w:rsidRPr="002E3351">
        <w:rPr>
          <w:rFonts w:ascii="Times New Roman" w:eastAsia="Calibri" w:hAnsi="Times New Roman" w:cs="Times New Roman"/>
          <w:sz w:val="28"/>
          <w:szCs w:val="28"/>
          <w:lang w:val="ru-RU"/>
        </w:rPr>
        <w:t xml:space="preserve"> являются только оценками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а следовательно, и вся интерпретация представляет собой тоже оценку;</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регрессии отражает общую тенденцию для выборки, а каждое отдельное наблюдение при этом подвержено воздействию случайностей;</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верность интерпретации зависит от правильности спецификации уравнения, то есть включения/исключения соответствующих объясняющих переменных и выбора вида функции регрессии.</w:t>
      </w: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3. Классическая линейная модель множественной регрессии</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обобщение линейной регрессионной модели для случая более двух переменных.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Всякий раз, когда изучаемый процесс или явление является результатом совместного действия нескольких факторов, у исследователя возникает потребность в оценке влияния каждого фактора в отдельности. Один из стандартных методов</w:t>
      </w:r>
      <w:r w:rsidRPr="002E3351">
        <w:rPr>
          <w:rFonts w:ascii="Times New Roman" w:eastAsia="Calibri" w:hAnsi="Times New Roman" w:cs="Times New Roman"/>
          <w:sz w:val="28"/>
          <w:szCs w:val="28"/>
          <w:vertAlign w:val="superscript"/>
          <w:lang w:val="ru-RU"/>
        </w:rPr>
        <w:footnoteReference w:id="3"/>
      </w:r>
      <w:r w:rsidRPr="002E3351">
        <w:rPr>
          <w:rFonts w:ascii="Times New Roman" w:eastAsia="Calibri" w:hAnsi="Times New Roman" w:cs="Times New Roman"/>
          <w:sz w:val="28"/>
          <w:szCs w:val="28"/>
          <w:lang w:val="ru-RU"/>
        </w:rPr>
        <w:t>, позволяющий успешно решить эту задачу, суть</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u w:val="single"/>
          <w:lang w:val="ru-RU"/>
        </w:rPr>
        <w:t>множественная регрессия.</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5" w:name="_Toc419300920"/>
      <w:r w:rsidRPr="002E3351">
        <w:rPr>
          <w:rFonts w:ascii="Times New Roman" w:eastAsia="Times New Roman" w:hAnsi="Times New Roman" w:cs="Times New Roman"/>
          <w:b/>
          <w:bCs/>
          <w:i/>
          <w:iCs/>
          <w:sz w:val="28"/>
          <w:szCs w:val="28"/>
          <w:lang w:val="ru-RU"/>
        </w:rPr>
        <w:t>3.1. Предположения модели</w:t>
      </w:r>
      <w:bookmarkEnd w:id="25"/>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выборочными наблюдениями над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переменными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и </w:t>
      </w:r>
      <w:r w:rsidR="00BF0791">
        <w:rPr>
          <w:rFonts w:ascii="Times New Roman" w:eastAsia="Calibri" w:hAnsi="Times New Roman" w:cs="Times New Roman"/>
          <w:position w:val="-16"/>
          <w:sz w:val="28"/>
          <w:szCs w:val="28"/>
          <w:lang w:val="ru-RU"/>
        </w:rPr>
        <w:pict>
          <v:shape id="_x0000_i1192" type="#_x0000_t75" style="width:21.75pt;height:21pt" fillcolor="window">
            <v:imagedata r:id="rId246"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 xml:space="preserve">=1,...,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 количество наблюдений:</w:t>
      </w:r>
    </w:p>
    <w:tbl>
      <w:tblPr>
        <w:tblW w:w="0" w:type="auto"/>
        <w:tblInd w:w="32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9"/>
        <w:gridCol w:w="708"/>
        <w:gridCol w:w="589"/>
        <w:gridCol w:w="687"/>
        <w:gridCol w:w="558"/>
        <w:gridCol w:w="651"/>
      </w:tblGrid>
      <w:tr w:rsidR="002E3351" w:rsidRPr="002E3351" w:rsidTr="00A55FA3">
        <w:tc>
          <w:tcPr>
            <w:tcW w:w="709" w:type="dxa"/>
            <w:tcBorders>
              <w:top w:val="double" w:sz="4" w:space="0" w:color="auto"/>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w:t>
            </w:r>
          </w:p>
        </w:tc>
        <w:tc>
          <w:tcPr>
            <w:tcW w:w="70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2</w:t>
            </w:r>
          </w:p>
        </w:tc>
        <w:tc>
          <w:tcPr>
            <w:tcW w:w="589"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i</w:t>
            </w:r>
          </w:p>
        </w:tc>
        <w:tc>
          <w:tcPr>
            <w:tcW w:w="55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n</w:t>
            </w:r>
          </w:p>
        </w:tc>
      </w:tr>
      <w:tr w:rsidR="002E3351" w:rsidRPr="002E3351" w:rsidTr="00A55FA3">
        <w:tc>
          <w:tcPr>
            <w:tcW w:w="709" w:type="dxa"/>
            <w:tcBorders>
              <w:top w:val="double" w:sz="4" w:space="0" w:color="auto"/>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1</w:t>
            </w:r>
            <w:r w:rsidRPr="002E3351">
              <w:rPr>
                <w:rFonts w:ascii="Times New Roman" w:eastAsia="Calibri" w:hAnsi="Times New Roman" w:cs="Times New Roman"/>
                <w:i/>
                <w:sz w:val="28"/>
                <w:szCs w:val="28"/>
              </w:rPr>
              <w:t>,</w:t>
            </w:r>
          </w:p>
        </w:tc>
        <w:tc>
          <w:tcPr>
            <w:tcW w:w="70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2</w:t>
            </w:r>
            <w:r w:rsidRPr="002E3351">
              <w:rPr>
                <w:rFonts w:ascii="Times New Roman" w:eastAsia="Calibri" w:hAnsi="Times New Roman" w:cs="Times New Roman"/>
                <w:i/>
                <w:sz w:val="28"/>
                <w:szCs w:val="28"/>
              </w:rPr>
              <w:t>,</w:t>
            </w:r>
          </w:p>
        </w:tc>
        <w:tc>
          <w:tcPr>
            <w:tcW w:w="589"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i/>
                <w:sz w:val="28"/>
                <w:szCs w:val="28"/>
              </w:rPr>
              <w:t>,</w:t>
            </w:r>
          </w:p>
        </w:tc>
        <w:tc>
          <w:tcPr>
            <w:tcW w:w="55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n</w:t>
            </w:r>
          </w:p>
        </w:tc>
      </w:tr>
      <w:tr w:rsidR="002E3351" w:rsidRPr="002E3351" w:rsidTr="00A55FA3">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11</w:t>
            </w: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12</w:t>
            </w: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1i</w:t>
            </w: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1n</w:t>
            </w:r>
          </w:p>
        </w:tc>
      </w:tr>
      <w:tr w:rsidR="002E3351" w:rsidRPr="002E3351" w:rsidTr="00A55FA3">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r>
      <w:tr w:rsidR="002E3351" w:rsidRPr="002E3351" w:rsidTr="00A55FA3">
        <w:tc>
          <w:tcPr>
            <w:tcW w:w="709" w:type="dxa"/>
            <w:tcBorders>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k1</w:t>
            </w:r>
            <w:r w:rsidRPr="002E3351">
              <w:rPr>
                <w:rFonts w:ascii="Times New Roman" w:eastAsia="Calibri" w:hAnsi="Times New Roman" w:cs="Times New Roman"/>
                <w:i/>
                <w:sz w:val="28"/>
                <w:szCs w:val="28"/>
              </w:rPr>
              <w:t>,</w:t>
            </w:r>
          </w:p>
        </w:tc>
        <w:tc>
          <w:tcPr>
            <w:tcW w:w="70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k2</w:t>
            </w:r>
            <w:r w:rsidRPr="002E3351">
              <w:rPr>
                <w:rFonts w:ascii="Times New Roman" w:eastAsia="Calibri" w:hAnsi="Times New Roman" w:cs="Times New Roman"/>
                <w:i/>
                <w:sz w:val="28"/>
                <w:szCs w:val="28"/>
              </w:rPr>
              <w:t>,</w:t>
            </w:r>
          </w:p>
        </w:tc>
        <w:tc>
          <w:tcPr>
            <w:tcW w:w="589"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87"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ki</w:t>
            </w:r>
            <w:r w:rsidRPr="002E3351">
              <w:rPr>
                <w:rFonts w:ascii="Times New Roman" w:eastAsia="Calibri" w:hAnsi="Times New Roman" w:cs="Times New Roman"/>
                <w:i/>
                <w:sz w:val="28"/>
                <w:szCs w:val="28"/>
                <w:lang w:val="ru-RU"/>
              </w:rPr>
              <w:t>,</w:t>
            </w:r>
          </w:p>
        </w:tc>
        <w:tc>
          <w:tcPr>
            <w:tcW w:w="55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51" w:type="dxa"/>
            <w:tcBorders>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kn</w:t>
            </w: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существует линейное соотношение между результирующей переменной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Тогда с учетом случайной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запишем уравнение: </w:t>
      </w:r>
    </w:p>
    <w:p w:rsidR="002E3351" w:rsidRPr="002E3351" w:rsidRDefault="00BF0791"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93" type="#_x0000_t75" style="width:261pt;height:18.75pt" fillcolor="window">
            <v:imagedata r:id="rId247" o:title=""/>
          </v:shape>
        </w:pict>
      </w:r>
      <w:r w:rsidR="002E3351" w:rsidRPr="002E3351">
        <w:rPr>
          <w:rFonts w:ascii="Times New Roman" w:eastAsia="Calibri" w:hAnsi="Times New Roman" w:cs="Times New Roman"/>
          <w:sz w:val="28"/>
          <w:szCs w:val="28"/>
          <w:lang w:val="ru-RU"/>
        </w:rPr>
        <w:t xml:space="preserve">                   (3.1)</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(3.1) неизвестны коэффициенты </w:t>
      </w:r>
      <w:r w:rsidR="00BF0791">
        <w:rPr>
          <w:rFonts w:ascii="Times New Roman" w:eastAsia="Calibri" w:hAnsi="Times New Roman" w:cs="Times New Roman"/>
          <w:position w:val="-16"/>
          <w:sz w:val="28"/>
          <w:szCs w:val="28"/>
          <w:lang w:val="ru-RU"/>
        </w:rPr>
        <w:pict>
          <v:shape id="_x0000_i1194" type="#_x0000_t75" style="width:18pt;height:21pt" fillcolor="window">
            <v:imagedata r:id="rId248"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параметры распределения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Задача состоит в оценивании этих неизвестных величин. Модель (3.1) называется </w:t>
      </w:r>
      <w:r w:rsidRPr="002E3351">
        <w:rPr>
          <w:rFonts w:ascii="Times New Roman" w:eastAsia="Calibri" w:hAnsi="Times New Roman" w:cs="Times New Roman"/>
          <w:sz w:val="28"/>
          <w:szCs w:val="28"/>
          <w:u w:val="single"/>
          <w:lang w:val="ru-RU"/>
        </w:rPr>
        <w:t>классической линейной моделью множественной регрессии</w:t>
      </w:r>
      <w:r w:rsidRPr="002E3351">
        <w:rPr>
          <w:rFonts w:ascii="Times New Roman" w:eastAsia="Calibri" w:hAnsi="Times New Roman" w:cs="Times New Roman"/>
          <w:sz w:val="28"/>
          <w:szCs w:val="28"/>
          <w:lang w:val="ru-RU"/>
        </w:rPr>
        <w:t xml:space="preserve"> (КЛММР). Заметим, что часто имеют в виду, что переменная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 </w:t>
      </w:r>
      <w:r w:rsidRPr="002E3351">
        <w:rPr>
          <w:rFonts w:ascii="Times New Roman" w:eastAsia="Calibri" w:hAnsi="Times New Roman" w:cs="Times New Roman"/>
          <w:i/>
          <w:sz w:val="28"/>
          <w:szCs w:val="28"/>
        </w:rPr>
        <w:sym w:font="Symbol" w:char="F062"/>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равна единице для всех наблюдений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Относительно </w:t>
      </w:r>
      <w:r w:rsidRPr="002E3351">
        <w:rPr>
          <w:rFonts w:ascii="Times New Roman" w:eastAsia="Calibri" w:hAnsi="Times New Roman" w:cs="Times New Roman"/>
          <w:sz w:val="28"/>
          <w:szCs w:val="28"/>
          <w:lang w:val="ru-RU"/>
        </w:rPr>
        <w:t>переменных</w:t>
      </w:r>
      <w:r w:rsidRPr="002E3351">
        <w:rPr>
          <w:rFonts w:ascii="Times New Roman" w:eastAsia="Calibri" w:hAnsi="Times New Roman" w:cs="Times New Roman"/>
          <w:iCs/>
          <w:sz w:val="28"/>
          <w:szCs w:val="28"/>
          <w:lang w:val="ru-RU"/>
        </w:rPr>
        <w:t xml:space="preserve"> модели в уравнении (3.1) примем следующие основные гипотезы:</w:t>
      </w:r>
    </w:p>
    <w:p w:rsidR="002E3351" w:rsidRPr="002E3351" w:rsidRDefault="002E3351" w:rsidP="002E3351">
      <w:pPr>
        <w:tabs>
          <w:tab w:val="right" w:pos="5529"/>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E</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Cs/>
          <w:sz w:val="28"/>
          <w:szCs w:val="28"/>
        </w:rPr>
        <w:t>u</w:t>
      </w:r>
      <w:r w:rsidRPr="002E3351">
        <w:rPr>
          <w:rFonts w:ascii="Times New Roman" w:eastAsia="Calibri" w:hAnsi="Times New Roman" w:cs="Times New Roman"/>
          <w:iCs/>
          <w:sz w:val="28"/>
          <w:szCs w:val="28"/>
          <w:vertAlign w:val="subscript"/>
        </w:rPr>
        <w:t>i</w:t>
      </w:r>
      <w:r w:rsidRPr="002E3351">
        <w:rPr>
          <w:rFonts w:ascii="Times New Roman" w:eastAsia="Calibri" w:hAnsi="Times New Roman" w:cs="Times New Roman"/>
          <w:iCs/>
          <w:sz w:val="28"/>
          <w:szCs w:val="28"/>
          <w:lang w:val="ru-RU"/>
        </w:rPr>
        <w:t>)=0;                                                                       (3.2)</w:t>
      </w:r>
    </w:p>
    <w:p w:rsidR="002E3351" w:rsidRPr="002E3351" w:rsidRDefault="00BF0791" w:rsidP="002E3351">
      <w:pPr>
        <w:tabs>
          <w:tab w:val="right" w:pos="5812"/>
        </w:tabs>
        <w:spacing w:line="240" w:lineRule="auto"/>
        <w:ind w:firstLine="709"/>
        <w:jc w:val="both"/>
        <w:rPr>
          <w:rFonts w:ascii="Times New Roman" w:eastAsia="Calibri" w:hAnsi="Times New Roman" w:cs="Times New Roman"/>
          <w:iCs/>
          <w:sz w:val="28"/>
          <w:szCs w:val="28"/>
          <w:lang w:val="ru-RU"/>
        </w:rPr>
      </w:pPr>
      <w:r>
        <w:rPr>
          <w:rFonts w:ascii="Times New Roman" w:eastAsia="Calibri" w:hAnsi="Times New Roman" w:cs="Times New Roman"/>
          <w:iCs/>
          <w:position w:val="-38"/>
          <w:sz w:val="28"/>
          <w:szCs w:val="28"/>
        </w:rPr>
        <w:pict>
          <v:shape id="_x0000_i1195" type="#_x0000_t75" style="width:158.25pt;height:45pt" fillcolor="window">
            <v:imagedata r:id="rId249" o:title=""/>
          </v:shape>
        </w:pict>
      </w:r>
      <w:r w:rsidR="002E3351" w:rsidRPr="002E3351">
        <w:rPr>
          <w:rFonts w:ascii="Times New Roman" w:eastAsia="Calibri" w:hAnsi="Times New Roman" w:cs="Times New Roman"/>
          <w:iCs/>
          <w:sz w:val="28"/>
          <w:szCs w:val="28"/>
          <w:lang w:val="ru-RU"/>
        </w:rPr>
        <w:t xml:space="preserve">                                       (3.3)</w:t>
      </w:r>
    </w:p>
    <w:p w:rsidR="002E3351" w:rsidRPr="002E3351" w:rsidRDefault="002E3351" w:rsidP="002E3351">
      <w:pPr>
        <w:tabs>
          <w:tab w:val="right" w:pos="6663"/>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1</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3</w:t>
      </w:r>
      <w:r w:rsidRPr="002E3351">
        <w:rPr>
          <w:rFonts w:ascii="Times New Roman" w:eastAsia="Calibri" w:hAnsi="Times New Roman" w:cs="Times New Roman"/>
          <w:iCs/>
          <w:sz w:val="28"/>
          <w:szCs w:val="28"/>
          <w:lang w:val="ru-RU"/>
        </w:rPr>
        <w:t xml:space="preserve">, ...,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rPr>
        <w:t>k</w:t>
      </w:r>
      <w:r w:rsidRPr="002E3351">
        <w:rPr>
          <w:rFonts w:ascii="Times New Roman" w:eastAsia="Calibri" w:hAnsi="Times New Roman" w:cs="Times New Roman"/>
          <w:iCs/>
          <w:sz w:val="28"/>
          <w:szCs w:val="28"/>
          <w:lang w:val="ru-RU"/>
        </w:rPr>
        <w:t xml:space="preserve"> – неслучайные переменные;              (3.4)</w:t>
      </w:r>
    </w:p>
    <w:p w:rsidR="002E3351" w:rsidRPr="002E3351" w:rsidRDefault="002E3351" w:rsidP="002E3351">
      <w:pPr>
        <w:keepNext/>
        <w:spacing w:after="0" w:line="240" w:lineRule="auto"/>
        <w:ind w:firstLine="709"/>
        <w:jc w:val="both"/>
        <w:outlineLvl w:val="6"/>
        <w:rPr>
          <w:rFonts w:ascii="Times New Roman" w:eastAsia="Times New Roman" w:hAnsi="Times New Roman" w:cs="Times New Roman"/>
          <w:iCs/>
          <w:sz w:val="28"/>
          <w:szCs w:val="28"/>
          <w:lang w:val="ru-RU" w:eastAsia="ru-RU"/>
        </w:rPr>
      </w:pPr>
      <w:r w:rsidRPr="002E3351">
        <w:rPr>
          <w:rFonts w:ascii="Times New Roman" w:eastAsia="Times New Roman" w:hAnsi="Times New Roman" w:cs="Times New Roman"/>
          <w:iCs/>
          <w:sz w:val="28"/>
          <w:szCs w:val="28"/>
          <w:lang w:val="ru-RU" w:eastAsia="ru-RU"/>
        </w:rPr>
        <w:t>Не должно существовать строгой линейной</w:t>
      </w:r>
    </w:p>
    <w:p w:rsidR="002E3351" w:rsidRPr="002E3351" w:rsidRDefault="002E3351" w:rsidP="002E3351">
      <w:pPr>
        <w:tabs>
          <w:tab w:val="right" w:pos="5954"/>
        </w:tabs>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lang w:val="ru-RU"/>
        </w:rPr>
        <w:t xml:space="preserve">зависимости </w:t>
      </w:r>
      <w:r w:rsidRPr="002E3351">
        <w:rPr>
          <w:rFonts w:ascii="Times New Roman" w:eastAsia="Calibri" w:hAnsi="Times New Roman" w:cs="Times New Roman"/>
          <w:sz w:val="28"/>
          <w:szCs w:val="28"/>
          <w:lang w:val="ru-RU"/>
        </w:rPr>
        <w:t xml:space="preserve">между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(3.5)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w:t>
      </w:r>
      <w:r w:rsidRPr="002E3351">
        <w:rPr>
          <w:rFonts w:ascii="Times New Roman" w:eastAsia="Calibri" w:hAnsi="Times New Roman" w:cs="Times New Roman"/>
          <w:iCs/>
          <w:sz w:val="28"/>
          <w:szCs w:val="28"/>
          <w:lang w:val="ru-RU"/>
        </w:rPr>
        <w:t>гипотеза</w:t>
      </w:r>
      <w:r w:rsidRPr="002E3351">
        <w:rPr>
          <w:rFonts w:ascii="Times New Roman" w:eastAsia="Calibri" w:hAnsi="Times New Roman" w:cs="Times New Roman"/>
          <w:sz w:val="28"/>
          <w:szCs w:val="28"/>
          <w:lang w:val="ru-RU"/>
        </w:rPr>
        <w:t xml:space="preserve"> (3.2) означает, что переменные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нулевую среднюю.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гипотезы (3.3) в том, что все случайные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постоянную дисперсию, то есть выполняется условие </w:t>
      </w:r>
      <w:r w:rsidRPr="002E3351">
        <w:rPr>
          <w:rFonts w:ascii="Times New Roman" w:eastAsia="Calibri" w:hAnsi="Times New Roman" w:cs="Times New Roman"/>
          <w:sz w:val="28"/>
          <w:szCs w:val="28"/>
          <w:u w:val="single"/>
          <w:lang w:val="ru-RU"/>
        </w:rPr>
        <w:t>гомоскедастичности</w:t>
      </w:r>
      <w:r w:rsidRPr="002E3351">
        <w:rPr>
          <w:rFonts w:ascii="Times New Roman" w:eastAsia="Calibri" w:hAnsi="Times New Roman" w:cs="Times New Roman"/>
          <w:sz w:val="28"/>
          <w:szCs w:val="28"/>
          <w:lang w:val="ru-RU"/>
        </w:rPr>
        <w:t xml:space="preserve"> дисперсии (см. подробнее раздел 4).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Согласно (3.4) в повторяющихся выборочных наблюдениях источником возмущений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являются случайные колебания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а значит, свойства оценок и критериев обусловлены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Последняя гипотеза (3.5) означает, в частности, что не существует </w:t>
      </w:r>
      <w:r w:rsidRPr="002E3351">
        <w:rPr>
          <w:rFonts w:ascii="Times New Roman" w:eastAsia="Calibri" w:hAnsi="Times New Roman" w:cs="Times New Roman"/>
          <w:sz w:val="28"/>
          <w:szCs w:val="28"/>
          <w:u w:val="single"/>
          <w:lang w:val="ru-RU"/>
        </w:rPr>
        <w:t>линейной зависимости</w:t>
      </w:r>
      <w:r w:rsidRPr="002E3351">
        <w:rPr>
          <w:rFonts w:ascii="Times New Roman" w:eastAsia="Calibri" w:hAnsi="Times New Roman" w:cs="Times New Roman"/>
          <w:sz w:val="28"/>
          <w:szCs w:val="28"/>
          <w:lang w:val="ru-RU"/>
        </w:rPr>
        <w:t xml:space="preserve"> между объясняющими переменными, включая переменную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которая всегда равна 1.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Понятно, что условия (3.2)-(3.4) соответствуют своим аналогам для случая двух переменных в п.2.2.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6" w:name="_Toc419300921"/>
      <w:r w:rsidRPr="002E3351">
        <w:rPr>
          <w:rFonts w:ascii="Times New Roman" w:eastAsia="Times New Roman" w:hAnsi="Times New Roman" w:cs="Times New Roman"/>
          <w:b/>
          <w:bCs/>
          <w:i/>
          <w:iCs/>
          <w:sz w:val="28"/>
          <w:szCs w:val="28"/>
          <w:lang w:val="ru-RU"/>
        </w:rPr>
        <w:t xml:space="preserve">3.2. Оценивание коэффициентов </w:t>
      </w:r>
      <w:bookmarkEnd w:id="26"/>
      <w:r w:rsidRPr="002E3351">
        <w:rPr>
          <w:rFonts w:ascii="Times New Roman" w:eastAsia="Times New Roman" w:hAnsi="Times New Roman" w:cs="Times New Roman"/>
          <w:b/>
          <w:bCs/>
          <w:i/>
          <w:iCs/>
          <w:sz w:val="28"/>
          <w:szCs w:val="28"/>
          <w:lang w:val="ru-RU"/>
        </w:rPr>
        <w:t xml:space="preserve">КЛММР </w:t>
      </w: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методом наименьших квадратов</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к (3.1) с учетом (3.2)-(3.5) МНК, получаем из необходимых условий минимизации функционала: </w:t>
      </w:r>
    </w:p>
    <w:p w:rsidR="002E3351" w:rsidRPr="002E3351" w:rsidRDefault="00BF0791"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96" type="#_x0000_t75" style="width:315.75pt;height:39pt" fillcolor="window">
            <v:imagedata r:id="rId25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 обращения в нуль частных производных по каждому из параметров:</w:t>
      </w:r>
    </w:p>
    <w:p w:rsidR="002E3351" w:rsidRPr="002E3351" w:rsidRDefault="00BF0791"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166"/>
          <w:sz w:val="28"/>
          <w:szCs w:val="28"/>
          <w:lang w:val="ru-RU"/>
        </w:rPr>
        <w:pict>
          <v:shape id="_x0000_i1197" type="#_x0000_t75" style="width:324.75pt;height:173.25pt" fillcolor="window">
            <v:imagedata r:id="rId251"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BF0791"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60"/>
          <w:sz w:val="28"/>
          <w:szCs w:val="28"/>
          <w:lang w:val="ru-RU"/>
        </w:rPr>
        <w:pict>
          <v:shape id="_x0000_i1198" type="#_x0000_t75" style="width:378.75pt;height:167.25pt" fillcolor="window">
            <v:imagedata r:id="rId252" o:title=""/>
          </v:shape>
        </w:pict>
      </w:r>
      <w:r w:rsidR="002E3351" w:rsidRPr="002E3351">
        <w:rPr>
          <w:rFonts w:ascii="Times New Roman" w:eastAsia="Calibri" w:hAnsi="Times New Roman" w:cs="Times New Roman"/>
          <w:sz w:val="28"/>
          <w:szCs w:val="28"/>
          <w:lang w:val="ru-RU"/>
        </w:rPr>
        <w:t xml:space="preserve">        (3.6)</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Сложность решения системы линейных уравнений (3.6) с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+1) неизвестными увеличивается быстрее, чем растет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В зависимости от количества уравнений система может быть решена методом исключения Гаусса или методом Крамера или другим численным методом решения системы линейных алгебраических уравнений.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для большинства практических задач изучаются несколько альтернативных спецификаций модели (3.1), то широкое применение ЭВМ, а также специальных статистических пакетов позволяет значительно упростить процедуру оценивания.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результате решения системы</w:t>
      </w:r>
      <w:r w:rsidRPr="002E3351">
        <w:rPr>
          <w:rFonts w:ascii="Times New Roman" w:eastAsia="Calibri" w:hAnsi="Times New Roman" w:cs="Times New Roman"/>
          <w:sz w:val="28"/>
          <w:szCs w:val="28"/>
          <w:vertAlign w:val="superscript"/>
          <w:lang w:val="ru-RU"/>
        </w:rPr>
        <w:footnoteReference w:id="4"/>
      </w:r>
      <w:r w:rsidRPr="002E3351">
        <w:rPr>
          <w:rFonts w:ascii="Times New Roman" w:eastAsia="Calibri" w:hAnsi="Times New Roman" w:cs="Times New Roman"/>
          <w:sz w:val="28"/>
          <w:szCs w:val="28"/>
          <w:lang w:val="ru-RU"/>
        </w:rPr>
        <w:t xml:space="preserve"> (3.6) получим оценки коэффициентов </w:t>
      </w:r>
      <w:r w:rsidR="00BF0791">
        <w:rPr>
          <w:rFonts w:ascii="Times New Roman" w:eastAsia="Calibri" w:hAnsi="Times New Roman" w:cs="Times New Roman"/>
          <w:position w:val="-16"/>
          <w:sz w:val="28"/>
          <w:szCs w:val="28"/>
          <w:lang w:val="ru-RU"/>
        </w:rPr>
        <w:pict>
          <v:shape id="_x0000_i1199"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Возможна и другая запись уравнения (3.1) в так называемом </w:t>
      </w:r>
      <w:r w:rsidRPr="002E3351">
        <w:rPr>
          <w:rFonts w:ascii="Times New Roman" w:eastAsia="Calibri" w:hAnsi="Times New Roman" w:cs="Times New Roman"/>
          <w:sz w:val="28"/>
          <w:szCs w:val="28"/>
          <w:u w:val="single"/>
          <w:lang w:val="ru-RU"/>
        </w:rPr>
        <w:t>стандартизованном</w:t>
      </w:r>
      <w:r w:rsidRPr="002E3351">
        <w:rPr>
          <w:rFonts w:ascii="Times New Roman" w:eastAsia="Calibri" w:hAnsi="Times New Roman" w:cs="Times New Roman"/>
          <w:sz w:val="28"/>
          <w:szCs w:val="28"/>
          <w:lang w:val="ru-RU"/>
        </w:rPr>
        <w:t xml:space="preserve"> масштабе:</w:t>
      </w:r>
    </w:p>
    <w:p w:rsidR="002E3351" w:rsidRPr="002E3351" w:rsidRDefault="00BF0791"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0" type="#_x0000_t75" style="width:185.25pt;height:21pt" fillcolor="window">
            <v:imagedata r:id="rId254" o:title=""/>
          </v:shape>
        </w:pict>
      </w:r>
      <w:r w:rsidR="002E3351" w:rsidRPr="002E3351">
        <w:rPr>
          <w:rFonts w:ascii="Times New Roman" w:eastAsia="Calibri" w:hAnsi="Times New Roman" w:cs="Times New Roman"/>
          <w:sz w:val="28"/>
          <w:szCs w:val="28"/>
          <w:lang w:val="ru-RU"/>
        </w:rPr>
        <w:t>,                         (3.7)</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BF0791">
        <w:rPr>
          <w:rFonts w:ascii="Times New Roman" w:eastAsia="Calibri" w:hAnsi="Times New Roman" w:cs="Times New Roman"/>
          <w:position w:val="-16"/>
          <w:sz w:val="28"/>
          <w:szCs w:val="28"/>
          <w:lang w:val="ru-RU"/>
        </w:rPr>
        <w:pict>
          <v:shape id="_x0000_i1201" type="#_x0000_t75" style="width:71.25pt;height:21pt" fillcolor="window">
            <v:imagedata r:id="rId255" o:title=""/>
          </v:shape>
        </w:pict>
      </w:r>
      <w:r w:rsidRPr="002E3351">
        <w:rPr>
          <w:rFonts w:ascii="Times New Roman" w:eastAsia="Calibri" w:hAnsi="Times New Roman" w:cs="Times New Roman"/>
          <w:sz w:val="28"/>
          <w:szCs w:val="28"/>
          <w:lang w:val="ru-RU"/>
        </w:rPr>
        <w:t xml:space="preserve"> - стандартизованные переменные: </w:t>
      </w:r>
    </w:p>
    <w:p w:rsidR="002E3351" w:rsidRPr="002E3351" w:rsidRDefault="00BF0791"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2" type="#_x0000_t75" style="width:69pt;height:39.75pt" fillcolor="window">
            <v:imagedata r:id="rId256" o:title=""/>
          </v:shape>
        </w:pict>
      </w:r>
      <w:r>
        <w:rPr>
          <w:rFonts w:ascii="Times New Roman" w:eastAsia="Calibri" w:hAnsi="Times New Roman" w:cs="Times New Roman"/>
          <w:position w:val="-42"/>
          <w:sz w:val="28"/>
          <w:szCs w:val="28"/>
          <w:lang w:val="ru-RU"/>
        </w:rPr>
        <w:pict>
          <v:shape id="_x0000_i1203" type="#_x0000_t75" style="width:86.25pt;height:45.75pt" fillcolor="window">
            <v:imagedata r:id="rId257"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которых среднее значение равно нулю: </w:t>
      </w:r>
    </w:p>
    <w:p w:rsidR="002E3351" w:rsidRPr="002E3351" w:rsidRDefault="00BF0791"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0"/>
          <w:sz w:val="28"/>
          <w:szCs w:val="28"/>
          <w:lang w:val="ru-RU"/>
        </w:rPr>
        <w:pict>
          <v:shape id="_x0000_i1204" type="#_x0000_t75" style="width:69.75pt;height:23.25pt" fillcolor="window">
            <v:imagedata r:id="rId258"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 среднее квадратическое отклонение равно единице:</w:t>
      </w:r>
    </w:p>
    <w:p w:rsidR="002E3351" w:rsidRPr="002E3351" w:rsidRDefault="00BF0791"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4"/>
          <w:sz w:val="28"/>
          <w:szCs w:val="28"/>
          <w:lang w:val="ru-RU"/>
        </w:rPr>
        <w:pict>
          <v:shape id="_x0000_i1205" type="#_x0000_t75" style="width:81.75pt;height:24.75pt" fillcolor="window">
            <v:imagedata r:id="rId259"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w:t>
      </w:r>
    </w:p>
    <w:p w:rsidR="002E3351" w:rsidRPr="002E3351" w:rsidRDefault="00BF0791" w:rsidP="002E3351">
      <w:pPr>
        <w:spacing w:line="240" w:lineRule="auto"/>
        <w:ind w:firstLine="426"/>
        <w:jc w:val="both"/>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6" type="#_x0000_t75" style="width:15pt;height:21pt" fillcolor="window">
            <v:imagedata r:id="rId260"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 </w:t>
      </w:r>
      <w:r w:rsidR="002E3351" w:rsidRPr="002E3351">
        <w:rPr>
          <w:rFonts w:ascii="Times New Roman" w:eastAsia="Calibri" w:hAnsi="Times New Roman" w:cs="Times New Roman"/>
          <w:sz w:val="28"/>
          <w:szCs w:val="28"/>
          <w:u w:val="single"/>
          <w:lang w:val="ru-RU"/>
        </w:rPr>
        <w:t>стандартизованные коэффициенты регрессии</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установить зависимость между коэффициентами "чистой" регрессии </w:t>
      </w:r>
      <w:r w:rsidR="00BF0791">
        <w:rPr>
          <w:rFonts w:ascii="Times New Roman" w:eastAsia="Calibri" w:hAnsi="Times New Roman" w:cs="Times New Roman"/>
          <w:position w:val="-16"/>
          <w:sz w:val="28"/>
          <w:szCs w:val="28"/>
          <w:lang w:val="ru-RU"/>
        </w:rPr>
        <w:pict>
          <v:shape id="_x0000_i1207" type="#_x0000_t75" style="width:18pt;height:21pt" fillcolor="window">
            <v:imagedata r:id="rId248" o:title=""/>
          </v:shape>
        </w:pict>
      </w:r>
      <w:r w:rsidRPr="002E3351">
        <w:rPr>
          <w:rFonts w:ascii="Times New Roman" w:eastAsia="Calibri" w:hAnsi="Times New Roman" w:cs="Times New Roman"/>
          <w:sz w:val="28"/>
          <w:szCs w:val="28"/>
          <w:lang w:val="ru-RU"/>
        </w:rPr>
        <w:t xml:space="preserve"> и стандартизованными коэффициентами регрессии </w:t>
      </w:r>
      <w:r w:rsidR="00BF0791">
        <w:rPr>
          <w:rFonts w:ascii="Times New Roman" w:eastAsia="Calibri" w:hAnsi="Times New Roman" w:cs="Times New Roman"/>
          <w:position w:val="-16"/>
          <w:sz w:val="28"/>
          <w:szCs w:val="28"/>
          <w:lang w:val="ru-RU"/>
        </w:rPr>
        <w:pict>
          <v:shape id="_x0000_i1208" type="#_x0000_t75" style="width:15pt;height:21pt" fillcolor="window">
            <v:imagedata r:id="rId26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а именно:</w:t>
      </w:r>
    </w:p>
    <w:p w:rsidR="002E3351" w:rsidRPr="002E3351" w:rsidRDefault="00BF0791"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9" type="#_x0000_t75" style="width:1in;height:42.75pt" fillcolor="window">
            <v:imagedata r:id="rId261"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(3.8)</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причем </w:t>
      </w:r>
      <w:r w:rsidR="00BF0791">
        <w:rPr>
          <w:rFonts w:ascii="Times New Roman" w:eastAsia="Calibri" w:hAnsi="Times New Roman" w:cs="Times New Roman"/>
          <w:position w:val="-12"/>
          <w:sz w:val="28"/>
          <w:szCs w:val="28"/>
          <w:lang w:val="ru-RU"/>
        </w:rPr>
        <w:pict>
          <v:shape id="_x0000_i1210" type="#_x0000_t75" style="width:153pt;height:20.25pt" fillcolor="window">
            <v:imagedata r:id="rId262"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(3.8) позволяет переходить от уравнения вида (3.7) к уравнению вида (3.1).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Стандартизованные коэффициенты</w:t>
      </w:r>
      <w:r w:rsidRPr="002E3351">
        <w:rPr>
          <w:rFonts w:ascii="Times New Roman" w:eastAsia="Calibri" w:hAnsi="Times New Roman" w:cs="Times New Roman"/>
          <w:sz w:val="28"/>
          <w:szCs w:val="28"/>
          <w:lang w:val="ru-RU"/>
        </w:rPr>
        <w:t xml:space="preserve"> регрессии </w:t>
      </w:r>
      <w:r w:rsidRPr="002E3351">
        <w:rPr>
          <w:rFonts w:ascii="Times New Roman" w:eastAsia="Calibri" w:hAnsi="Times New Roman" w:cs="Times New Roman"/>
          <w:sz w:val="28"/>
          <w:szCs w:val="28"/>
          <w:u w:val="single"/>
          <w:lang w:val="ru-RU"/>
        </w:rPr>
        <w:t>показывают</w:t>
      </w:r>
      <w:r w:rsidRPr="002E3351">
        <w:rPr>
          <w:rFonts w:ascii="Times New Roman" w:eastAsia="Calibri" w:hAnsi="Times New Roman" w:cs="Times New Roman"/>
          <w:sz w:val="28"/>
          <w:szCs w:val="28"/>
          <w:lang w:val="ru-RU"/>
        </w:rPr>
        <w:t>, на сколько "сигм" изменится в среднем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соответствующий фактор </w:t>
      </w:r>
      <w:r w:rsidR="00BF0791">
        <w:rPr>
          <w:rFonts w:ascii="Times New Roman" w:eastAsia="Calibri" w:hAnsi="Times New Roman" w:cs="Times New Roman"/>
          <w:position w:val="-16"/>
          <w:sz w:val="28"/>
          <w:szCs w:val="28"/>
          <w:lang w:val="ru-RU"/>
        </w:rPr>
        <w:pict>
          <v:shape id="_x0000_i1211" type="#_x0000_t75" style="width:20.25pt;height:21pt" fillcolor="window">
            <v:imagedata r:id="rId263" o:title=""/>
          </v:shape>
        </w:pict>
      </w:r>
      <w:r w:rsidRPr="002E3351">
        <w:rPr>
          <w:rFonts w:ascii="Times New Roman" w:eastAsia="Calibri" w:hAnsi="Times New Roman" w:cs="Times New Roman"/>
          <w:sz w:val="28"/>
          <w:szCs w:val="28"/>
          <w:lang w:val="ru-RU"/>
        </w:rPr>
        <w:t xml:space="preserve"> изменится на одну "сигму" при неизменном среднем уровне других факторов.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силу того, что все переменные центрированы и нормированы, коэффициенты </w:t>
      </w:r>
      <w:r w:rsidR="00BF0791">
        <w:rPr>
          <w:rFonts w:ascii="Times New Roman" w:eastAsia="Calibri" w:hAnsi="Times New Roman" w:cs="Times New Roman"/>
          <w:position w:val="-16"/>
          <w:sz w:val="28"/>
          <w:szCs w:val="28"/>
          <w:lang w:val="ru-RU"/>
        </w:rPr>
        <w:pict>
          <v:shape id="_x0000_i1212" type="#_x0000_t75" style="width:15pt;height:21pt" fillcolor="window">
            <v:imagedata r:id="rId26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сравнимы между собой (в этом их отличие от </w:t>
      </w:r>
      <w:r w:rsidR="00BF0791">
        <w:rPr>
          <w:rFonts w:ascii="Times New Roman" w:eastAsia="Calibri" w:hAnsi="Times New Roman" w:cs="Times New Roman"/>
          <w:position w:val="-16"/>
          <w:sz w:val="28"/>
          <w:szCs w:val="28"/>
          <w:lang w:val="ru-RU"/>
        </w:rPr>
        <w:pict>
          <v:shape id="_x0000_i1213" type="#_x0000_t75" style="width:18pt;height:21pt" fillcolor="window">
            <v:imagedata r:id="rId248" o:title=""/>
          </v:shape>
        </w:pict>
      </w:r>
      <w:r w:rsidRPr="002E3351">
        <w:rPr>
          <w:rFonts w:ascii="Times New Roman" w:eastAsia="Calibri" w:hAnsi="Times New Roman" w:cs="Times New Roman"/>
          <w:sz w:val="28"/>
          <w:szCs w:val="28"/>
          <w:lang w:val="ru-RU"/>
        </w:rPr>
        <w:t xml:space="preserve">). Сравнивая их друг с другом, можно ранжировать факторы по силе их воздействия на результат, что позволяет произвести </w:t>
      </w:r>
      <w:r w:rsidRPr="002E3351">
        <w:rPr>
          <w:rFonts w:ascii="Times New Roman" w:eastAsia="Calibri" w:hAnsi="Times New Roman" w:cs="Times New Roman"/>
          <w:sz w:val="28"/>
          <w:szCs w:val="28"/>
          <w:u w:val="single"/>
          <w:lang w:val="ru-RU"/>
        </w:rPr>
        <w:t>отсев факторов</w:t>
      </w:r>
      <w:r w:rsidRPr="002E3351">
        <w:rPr>
          <w:rFonts w:ascii="Times New Roman" w:eastAsia="Calibri" w:hAnsi="Times New Roman" w:cs="Times New Roman"/>
          <w:sz w:val="28"/>
          <w:szCs w:val="28"/>
          <w:lang w:val="ru-RU"/>
        </w:rPr>
        <w:t xml:space="preserve"> – исключить из модели факторы с наименьшими значениями </w:t>
      </w:r>
      <w:r w:rsidR="00BF0791">
        <w:rPr>
          <w:rFonts w:ascii="Times New Roman" w:eastAsia="Calibri" w:hAnsi="Times New Roman" w:cs="Times New Roman"/>
          <w:position w:val="-16"/>
          <w:sz w:val="28"/>
          <w:szCs w:val="28"/>
          <w:lang w:val="ru-RU"/>
        </w:rPr>
        <w:pict>
          <v:shape id="_x0000_i1214" type="#_x0000_t75" style="width:15pt;height:21pt" fillcolor="window">
            <v:imagedata r:id="rId260"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показать, что оценки МНК </w:t>
      </w:r>
      <w:r w:rsidR="00BF0791">
        <w:rPr>
          <w:rFonts w:ascii="Times New Roman" w:eastAsia="Calibri" w:hAnsi="Times New Roman" w:cs="Times New Roman"/>
          <w:position w:val="-16"/>
          <w:sz w:val="28"/>
          <w:szCs w:val="28"/>
          <w:lang w:val="ru-RU"/>
        </w:rPr>
        <w:pict>
          <v:shape id="_x0000_i1215"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являются наиболее эффективными (в смысле наименьшей дисперсии) оценками в классе линейных несмещенных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было уже указано раньше, достоинством метода множественной регрессии является возможность выделения влияния каждого из факторов </w:t>
      </w: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j</w:t>
      </w:r>
      <w:r w:rsidRPr="002E3351">
        <w:rPr>
          <w:rFonts w:ascii="Times New Roman" w:eastAsia="Calibri" w:hAnsi="Times New Roman" w:cs="Times New Roman"/>
          <w:sz w:val="28"/>
          <w:szCs w:val="28"/>
          <w:lang w:val="ru-RU"/>
        </w:rPr>
        <w:t xml:space="preserve"> в условиях, когда воздействие многих переменных на результат эксперимента не удается контролировать. Степень раздельного влияния каждого из факторов характеризуется оценками </w:t>
      </w:r>
      <w:r w:rsidR="00BF0791">
        <w:rPr>
          <w:rFonts w:ascii="Times New Roman" w:eastAsia="Calibri" w:hAnsi="Times New Roman" w:cs="Times New Roman"/>
          <w:position w:val="-16"/>
          <w:sz w:val="28"/>
          <w:szCs w:val="28"/>
          <w:lang w:val="ru-RU"/>
        </w:rPr>
        <w:pict>
          <v:shape id="_x0000_i1216"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Исследуется зависимость между стоимостью грузовой автомобильной перевозки</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 руб), весом груза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(тонн) и расстоянием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(тыс.км) по 20 транспортным компаниям. Исходные данные приведены в таблице 3.1. </w:t>
      </w:r>
    </w:p>
    <w:p w:rsidR="002E3351" w:rsidRPr="002E3351" w:rsidRDefault="002E3351" w:rsidP="002E3351">
      <w:pPr>
        <w:keepNext/>
        <w:tabs>
          <w:tab w:val="left" w:pos="405"/>
          <w:tab w:val="center" w:pos="658"/>
        </w:tabs>
        <w:spacing w:after="0" w:line="240" w:lineRule="auto"/>
        <w:jc w:val="right"/>
        <w:outlineLvl w:val="4"/>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3.1</w:t>
      </w:r>
    </w:p>
    <w:tbl>
      <w:tblPr>
        <w:tblW w:w="9580" w:type="dxa"/>
        <w:jc w:val="center"/>
        <w:tblCellMar>
          <w:left w:w="0" w:type="dxa"/>
          <w:right w:w="0" w:type="dxa"/>
        </w:tblCellMar>
        <w:tblLook w:val="0000" w:firstRow="0" w:lastRow="0" w:firstColumn="0" w:lastColumn="0" w:noHBand="0" w:noVBand="0"/>
      </w:tblPr>
      <w:tblGrid>
        <w:gridCol w:w="421"/>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A55FA3">
        <w:trPr>
          <w:trHeight w:val="315"/>
          <w:jc w:val="center"/>
        </w:trPr>
        <w:tc>
          <w:tcPr>
            <w:tcW w:w="4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sz w:val="24"/>
                <w:szCs w:val="24"/>
              </w:rPr>
            </w:pPr>
            <w:r w:rsidRPr="002E3351">
              <w:rPr>
                <w:rFonts w:ascii="Times New Roman" w:eastAsia="Calibri" w:hAnsi="Times New Roman" w:cs="Times New Roman"/>
                <w:sz w:val="24"/>
                <w:szCs w:val="24"/>
              </w:rPr>
              <w:t>Y</w:t>
            </w:r>
          </w:p>
        </w:tc>
        <w:tc>
          <w:tcPr>
            <w:tcW w:w="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51</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52</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15,8</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8,0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6,20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7,9</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25,5</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7,1</w:t>
            </w:r>
          </w:p>
        </w:tc>
      </w:tr>
      <w:tr w:rsidR="002E3351" w:rsidRPr="002E3351" w:rsidTr="00A55FA3">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1</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18</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2,80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17,0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9,0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4,5</w:t>
            </w:r>
          </w:p>
        </w:tc>
      </w:tr>
      <w:tr w:rsidR="002E3351" w:rsidRPr="002E3351" w:rsidTr="00A55FA3">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2</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2,4</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1,55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2,1</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1,65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2,9</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0,75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0,95</w:t>
            </w:r>
          </w:p>
        </w:tc>
      </w:tr>
    </w:tbl>
    <w:p w:rsidR="002E3351" w:rsidRPr="002E3351" w:rsidRDefault="002E3351" w:rsidP="002E3351">
      <w:pPr>
        <w:spacing w:line="240" w:lineRule="auto"/>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данном примере мы располагаем пространственной выборкой объема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=20, число объясняющих переменных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=2.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Модель специфицируем в виде линейной функции:</w:t>
      </w:r>
    </w:p>
    <w:p w:rsidR="002E3351" w:rsidRPr="002E3351" w:rsidRDefault="00BF0791"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17" type="#_x0000_t75" style="width:154.5pt;height:18.75pt" fillcolor="window">
            <v:imagedata r:id="rId264" o:title=""/>
          </v:shape>
        </w:pict>
      </w:r>
      <w:r w:rsidR="002E3351" w:rsidRPr="002E3351">
        <w:rPr>
          <w:rFonts w:ascii="Times New Roman" w:eastAsia="Calibri" w:hAnsi="Times New Roman" w:cs="Times New Roman"/>
          <w:sz w:val="28"/>
          <w:szCs w:val="28"/>
          <w:lang w:val="ru-RU"/>
        </w:rPr>
        <w:t>.                                (3.9)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система нормальных уравнений для модели (3.9) будет иметь вид </w:t>
      </w:r>
    </w:p>
    <w:p w:rsidR="002E3351" w:rsidRPr="002E3351" w:rsidRDefault="00BF0791"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18"/>
          <w:sz w:val="28"/>
          <w:szCs w:val="28"/>
          <w:lang w:val="ru-RU"/>
        </w:rPr>
        <w:pict>
          <v:shape id="_x0000_i1218" type="#_x0000_t75" style="width:273.75pt;height:125.25pt" fillcolor="window">
            <v:imagedata r:id="rId265" o:title=""/>
          </v:shape>
        </w:pict>
      </w:r>
      <w:r w:rsidR="002E3351" w:rsidRPr="002E3351">
        <w:rPr>
          <w:rFonts w:ascii="Times New Roman" w:eastAsia="Calibri" w:hAnsi="Times New Roman" w:cs="Times New Roman"/>
          <w:sz w:val="28"/>
          <w:szCs w:val="28"/>
          <w:lang w:val="ru-RU"/>
        </w:rPr>
        <w:t xml:space="preserve">                            (3.10)</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по данным табл. 3.1 необходимые для составления указанной системы суммы:</w:t>
      </w:r>
    </w:p>
    <w:tbl>
      <w:tblPr>
        <w:tblW w:w="0" w:type="auto"/>
        <w:jc w:val="center"/>
        <w:tblLayout w:type="fixed"/>
        <w:tblLook w:val="0000" w:firstRow="0" w:lastRow="0" w:firstColumn="0" w:lastColumn="0" w:noHBand="0" w:noVBand="0"/>
      </w:tblPr>
      <w:tblGrid>
        <w:gridCol w:w="2436"/>
        <w:gridCol w:w="2436"/>
        <w:gridCol w:w="2436"/>
      </w:tblGrid>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=454,5;</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=277,2;</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=31,8;</w:t>
            </w:r>
          </w:p>
        </w:tc>
      </w:tr>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vertAlign w:val="superscript"/>
              </w:rPr>
              <w:t>2</w:t>
            </w:r>
            <w:r w:rsidRPr="002E3351">
              <w:rPr>
                <w:rFonts w:ascii="Times New Roman" w:eastAsia="Calibri" w:hAnsi="Times New Roman" w:cs="Times New Roman"/>
                <w:sz w:val="28"/>
                <w:szCs w:val="28"/>
              </w:rPr>
              <w:t>=18206,89;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BF0791">
              <w:rPr>
                <w:rFonts w:ascii="Times New Roman" w:eastAsia="Calibri" w:hAnsi="Times New Roman" w:cs="Times New Roman"/>
                <w:position w:val="-12"/>
                <w:sz w:val="28"/>
                <w:szCs w:val="28"/>
                <w:lang w:val="ru-RU"/>
              </w:rPr>
              <w:pict>
                <v:shape id="_x0000_i1219" type="#_x0000_t75" style="width:21pt;height:21.75pt" fillcolor="window">
                  <v:imagedata r:id="rId266" o:title=""/>
                </v:shape>
              </w:pict>
            </w:r>
            <w:r w:rsidRPr="002E3351">
              <w:rPr>
                <w:rFonts w:ascii="Times New Roman" w:eastAsia="Calibri" w:hAnsi="Times New Roman" w:cs="Times New Roman"/>
                <w:sz w:val="28"/>
                <w:szCs w:val="28"/>
              </w:rPr>
              <w:t>=5860,9;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BF0791">
              <w:rPr>
                <w:rFonts w:ascii="Times New Roman" w:eastAsia="Calibri" w:hAnsi="Times New Roman" w:cs="Times New Roman"/>
                <w:position w:val="-12"/>
                <w:sz w:val="28"/>
                <w:szCs w:val="28"/>
                <w:lang w:val="ru-RU"/>
              </w:rPr>
              <w:pict>
                <v:shape id="_x0000_i1220" type="#_x0000_t75" style="width:21pt;height:21.75pt" fillcolor="window">
                  <v:imagedata r:id="rId267" o:title=""/>
                </v:shape>
              </w:pict>
            </w:r>
            <w:r w:rsidRPr="002E3351">
              <w:rPr>
                <w:rFonts w:ascii="Times New Roman" w:eastAsia="Calibri" w:hAnsi="Times New Roman" w:cs="Times New Roman"/>
                <w:sz w:val="28"/>
                <w:szCs w:val="28"/>
              </w:rPr>
              <w:t>=61,45;</w:t>
            </w:r>
          </w:p>
        </w:tc>
      </w:tr>
      <w:tr w:rsidR="002E3351" w:rsidRPr="002E3351" w:rsidTr="00A55FA3">
        <w:trPr>
          <w:jc w:val="center"/>
        </w:trPr>
        <w:tc>
          <w:tcPr>
            <w:tcW w:w="2436" w:type="dxa"/>
          </w:tcPr>
          <w:p w:rsidR="002E3351" w:rsidRPr="002E3351" w:rsidRDefault="00BF0791"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4"/>
                <w:sz w:val="28"/>
                <w:szCs w:val="28"/>
              </w:rPr>
              <w:pict>
                <v:shape id="_x0000_i1221" type="#_x0000_t75" style="width:12.75pt;height:15.75pt" fillcolor="window">
                  <v:imagedata r:id="rId268" o:title=""/>
                </v:shape>
              </w:pict>
            </w:r>
            <w:r w:rsidR="002E3351" w:rsidRPr="002E3351">
              <w:rPr>
                <w:rFonts w:ascii="Times New Roman" w:eastAsia="Calibri" w:hAnsi="Times New Roman" w:cs="Times New Roman"/>
                <w:sz w:val="28"/>
                <w:szCs w:val="28"/>
              </w:rPr>
              <w:t>=22,73;</w:t>
            </w:r>
          </w:p>
        </w:tc>
        <w:tc>
          <w:tcPr>
            <w:tcW w:w="2436" w:type="dxa"/>
          </w:tcPr>
          <w:p w:rsidR="002E3351" w:rsidRPr="002E3351" w:rsidRDefault="00BF0791"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2" type="#_x0000_t75" style="width:18pt;height:20.25pt" fillcolor="window">
                  <v:imagedata r:id="rId269" o:title=""/>
                </v:shape>
              </w:pict>
            </w:r>
            <w:r w:rsidR="002E3351" w:rsidRPr="002E3351">
              <w:rPr>
                <w:rFonts w:ascii="Times New Roman" w:eastAsia="Calibri" w:hAnsi="Times New Roman" w:cs="Times New Roman"/>
                <w:sz w:val="28"/>
                <w:szCs w:val="28"/>
              </w:rPr>
              <w:t>=13,86;</w:t>
            </w:r>
          </w:p>
        </w:tc>
        <w:tc>
          <w:tcPr>
            <w:tcW w:w="2436" w:type="dxa"/>
          </w:tcPr>
          <w:p w:rsidR="002E3351" w:rsidRPr="002E3351" w:rsidRDefault="00BF0791"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3" type="#_x0000_t75" style="width:20.25pt;height:20.25pt" fillcolor="window">
                  <v:imagedata r:id="rId270" o:title=""/>
                </v:shape>
              </w:pict>
            </w:r>
            <w:r w:rsidR="002E3351" w:rsidRPr="002E3351">
              <w:rPr>
                <w:rFonts w:ascii="Times New Roman" w:eastAsia="Calibri" w:hAnsi="Times New Roman" w:cs="Times New Roman"/>
                <w:sz w:val="28"/>
                <w:szCs w:val="28"/>
              </w:rPr>
              <w:t>=1,59;</w:t>
            </w:r>
          </w:p>
        </w:tc>
      </w:tr>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=8912,57;</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=908,56;</w:t>
            </w:r>
          </w:p>
        </w:tc>
        <w:tc>
          <w:tcPr>
            <w:tcW w:w="2436" w:type="dxa"/>
          </w:tcPr>
          <w:p w:rsidR="002E3351" w:rsidRPr="002E3351" w:rsidRDefault="002E3351" w:rsidP="002E3351">
            <w:pPr>
              <w:spacing w:line="240" w:lineRule="auto"/>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=459,24;</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Получим систему нормальных уравнений (3.10) в виде:</w:t>
      </w:r>
    </w:p>
    <w:p w:rsidR="002E3351" w:rsidRPr="002E3351" w:rsidRDefault="00BF0791" w:rsidP="002E3351">
      <w:pPr>
        <w:spacing w:before="120" w:after="120" w:line="240" w:lineRule="auto"/>
        <w:ind w:left="720" w:firstLine="720"/>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82"/>
          <w:sz w:val="28"/>
          <w:szCs w:val="28"/>
          <w:lang w:val="ru-RU" w:eastAsia="ru-RU"/>
        </w:rPr>
        <w:pict>
          <v:shape id="_x0000_i1224" type="#_x0000_t75" style="width:252pt;height:87.75pt" fillcolor="window">
            <v:imagedata r:id="rId271"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Решая последнюю систему линейных алгебраических уравнений, например методом Крамера, получим: </w:t>
      </w:r>
    </w:p>
    <w:p w:rsidR="002E3351" w:rsidRPr="002E3351" w:rsidRDefault="00BF0791" w:rsidP="002E3351">
      <w:pPr>
        <w:spacing w:after="0" w:line="240" w:lineRule="auto"/>
        <w:ind w:left="720" w:firstLine="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5" type="#_x0000_t75" style="width:17.25pt;height:21.75pt" fillcolor="window">
            <v:imagedata r:id="rId272" o:title=""/>
          </v:shape>
        </w:pict>
      </w:r>
      <w:r w:rsidR="002E3351" w:rsidRPr="002E3351">
        <w:rPr>
          <w:rFonts w:ascii="Times New Roman" w:eastAsia="Times New Roman" w:hAnsi="Times New Roman" w:cs="Times New Roman"/>
          <w:sz w:val="28"/>
          <w:szCs w:val="28"/>
          <w:lang w:val="ru-RU" w:eastAsia="ru-RU"/>
        </w:rPr>
        <w:t xml:space="preserve">=-17,31; </w:t>
      </w:r>
      <w:r>
        <w:rPr>
          <w:rFonts w:ascii="Times New Roman" w:eastAsia="Times New Roman" w:hAnsi="Times New Roman" w:cs="Times New Roman"/>
          <w:position w:val="-12"/>
          <w:sz w:val="28"/>
          <w:szCs w:val="28"/>
          <w:lang w:val="ru-RU" w:eastAsia="ru-RU"/>
        </w:rPr>
        <w:pict>
          <v:shape id="_x0000_i1226" type="#_x0000_t75" style="width:15.75pt;height:21.75pt" fillcolor="window">
            <v:imagedata r:id="rId273" o:title=""/>
          </v:shape>
        </w:pict>
      </w:r>
      <w:r w:rsidR="002E3351" w:rsidRPr="002E3351">
        <w:rPr>
          <w:rFonts w:ascii="Times New Roman" w:eastAsia="Times New Roman" w:hAnsi="Times New Roman" w:cs="Times New Roman"/>
          <w:sz w:val="28"/>
          <w:szCs w:val="28"/>
          <w:lang w:val="ru-RU" w:eastAsia="ru-RU"/>
        </w:rPr>
        <w:t xml:space="preserve">=1,16; </w:t>
      </w:r>
      <w:r>
        <w:rPr>
          <w:rFonts w:ascii="Times New Roman" w:eastAsia="Times New Roman" w:hAnsi="Times New Roman" w:cs="Times New Roman"/>
          <w:position w:val="-12"/>
          <w:sz w:val="28"/>
          <w:szCs w:val="28"/>
          <w:lang w:val="ru-RU" w:eastAsia="ru-RU"/>
        </w:rPr>
        <w:pict>
          <v:shape id="_x0000_i1227" type="#_x0000_t75" style="width:18pt;height:21.75pt" fillcolor="window">
            <v:imagedata r:id="rId274" o:title=""/>
          </v:shape>
        </w:pict>
      </w:r>
      <w:r w:rsidR="002E3351" w:rsidRPr="002E3351">
        <w:rPr>
          <w:rFonts w:ascii="Times New Roman" w:eastAsia="Times New Roman" w:hAnsi="Times New Roman" w:cs="Times New Roman"/>
          <w:sz w:val="28"/>
          <w:szCs w:val="28"/>
          <w:lang w:val="ru-RU" w:eastAsia="ru-RU"/>
        </w:rPr>
        <w:t>=15,10.</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Уравнение регрессии имеет вид:</w:t>
      </w:r>
    </w:p>
    <w:p w:rsidR="002E3351" w:rsidRPr="002E3351" w:rsidRDefault="002E3351" w:rsidP="002E3351">
      <w:pPr>
        <w:spacing w:after="0" w:line="240" w:lineRule="auto"/>
        <w:ind w:left="720"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=-17,31+1,16</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1</w:t>
      </w:r>
      <w:r w:rsidRPr="002E3351">
        <w:rPr>
          <w:rFonts w:ascii="Times New Roman" w:eastAsia="Times New Roman" w:hAnsi="Times New Roman" w:cs="Times New Roman"/>
          <w:sz w:val="28"/>
          <w:szCs w:val="28"/>
          <w:lang w:val="ru-RU" w:eastAsia="ru-RU"/>
        </w:rPr>
        <w:t>+15,10</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2</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Или, с учетом (3.8) и расчетов:</w:t>
      </w:r>
    </w:p>
    <w:p w:rsidR="002E3351" w:rsidRPr="002E3351" w:rsidRDefault="00BF0791"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8" type="#_x0000_t75" style="width:18.75pt;height:18.75pt" fillcolor="window">
            <v:imagedata r:id="rId275"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29" type="#_x0000_t75" style="width:138.75pt;height:42pt" fillcolor="window">
            <v:imagedata r:id="rId276"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0" type="#_x0000_t75" style="width:178.5pt;height:24.75pt" fillcolor="window">
            <v:imagedata r:id="rId277" o:title=""/>
          </v:shape>
        </w:pict>
      </w:r>
      <w:r w:rsidR="002E3351" w:rsidRPr="002E3351">
        <w:rPr>
          <w:rFonts w:ascii="Times New Roman" w:eastAsia="Times New Roman" w:hAnsi="Times New Roman" w:cs="Times New Roman"/>
          <w:sz w:val="28"/>
          <w:szCs w:val="28"/>
          <w:lang w:val="ru-RU" w:eastAsia="ru-RU"/>
        </w:rPr>
        <w:t>=19,85,</w:t>
      </w:r>
    </w:p>
    <w:p w:rsidR="002E3351" w:rsidRPr="002E3351" w:rsidRDefault="00BF0791"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1" type="#_x0000_t75" style="width:23.25pt;height:21pt" fillcolor="window">
            <v:imagedata r:id="rId278"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2" type="#_x0000_t75" style="width:149.25pt;height:42pt" fillcolor="window">
            <v:imagedata r:id="rId279"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3" type="#_x0000_t75" style="width:168.75pt;height:24.75pt" fillcolor="window">
            <v:imagedata r:id="rId280" o:title=""/>
          </v:shape>
        </w:pict>
      </w:r>
      <w:r w:rsidR="002E3351" w:rsidRPr="002E3351">
        <w:rPr>
          <w:rFonts w:ascii="Times New Roman" w:eastAsia="Times New Roman" w:hAnsi="Times New Roman" w:cs="Times New Roman"/>
          <w:sz w:val="28"/>
          <w:szCs w:val="28"/>
          <w:lang w:val="ru-RU" w:eastAsia="ru-RU"/>
        </w:rPr>
        <w:t>=10,05,</w:t>
      </w:r>
    </w:p>
    <w:p w:rsidR="002E3351" w:rsidRPr="002E3351" w:rsidRDefault="00BF0791"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4" type="#_x0000_t75" style="width:24.75pt;height:21pt" fillcolor="window">
            <v:imagedata r:id="rId281"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5" type="#_x0000_t75" style="width:150.75pt;height:42pt" fillcolor="window">
            <v:imagedata r:id="rId282"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6" type="#_x0000_t75" style="width:150pt;height:24.75pt" fillcolor="window">
            <v:imagedata r:id="rId283" o:title=""/>
          </v:shape>
        </w:pict>
      </w:r>
      <w:r w:rsidR="002E3351" w:rsidRPr="002E3351">
        <w:rPr>
          <w:rFonts w:ascii="Times New Roman" w:eastAsia="Times New Roman" w:hAnsi="Times New Roman" w:cs="Times New Roman"/>
          <w:sz w:val="28"/>
          <w:szCs w:val="28"/>
          <w:lang w:val="ru-RU" w:eastAsia="ru-RU"/>
        </w:rPr>
        <w:t>=0,74.</w:t>
      </w:r>
    </w:p>
    <w:p w:rsidR="002E3351" w:rsidRPr="002E3351" w:rsidRDefault="00BF0791"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37" type="#_x0000_t75" style="width:66.75pt;height:41.25pt" fillcolor="window">
            <v:imagedata r:id="rId284" o:title=""/>
          </v:shape>
        </w:pict>
      </w:r>
      <w:r w:rsidR="002E3351" w:rsidRPr="002E3351">
        <w:rPr>
          <w:rFonts w:ascii="Times New Roman" w:eastAsia="Times New Roman" w:hAnsi="Times New Roman" w:cs="Times New Roman"/>
          <w:sz w:val="28"/>
          <w:szCs w:val="28"/>
          <w:lang w:val="ru-RU" w:eastAsia="ru-RU"/>
        </w:rPr>
        <w:t>=1,16</w:t>
      </w:r>
      <w:r>
        <w:rPr>
          <w:rFonts w:ascii="Times New Roman" w:eastAsia="Times New Roman" w:hAnsi="Times New Roman" w:cs="Times New Roman"/>
          <w:position w:val="-32"/>
          <w:sz w:val="28"/>
          <w:szCs w:val="28"/>
          <w:lang w:val="ru-RU" w:eastAsia="ru-RU"/>
        </w:rPr>
        <w:pict>
          <v:shape id="_x0000_i1238" type="#_x0000_t75" style="width:35.25pt;height:38.25pt" fillcolor="window">
            <v:imagedata r:id="rId285" o:title=""/>
          </v:shape>
        </w:pict>
      </w:r>
      <w:r w:rsidR="002E3351" w:rsidRPr="002E3351">
        <w:rPr>
          <w:rFonts w:ascii="Times New Roman" w:eastAsia="Times New Roman" w:hAnsi="Times New Roman" w:cs="Times New Roman"/>
          <w:sz w:val="28"/>
          <w:szCs w:val="28"/>
          <w:lang w:val="ru-RU" w:eastAsia="ru-RU"/>
        </w:rPr>
        <w:t xml:space="preserve">=0,77, </w:t>
      </w:r>
      <w:r>
        <w:rPr>
          <w:rFonts w:ascii="Times New Roman" w:eastAsia="Times New Roman" w:hAnsi="Times New Roman" w:cs="Times New Roman"/>
          <w:position w:val="-34"/>
          <w:sz w:val="28"/>
          <w:szCs w:val="28"/>
          <w:lang w:val="ru-RU" w:eastAsia="ru-RU"/>
        </w:rPr>
        <w:pict>
          <v:shape id="_x0000_i1239" type="#_x0000_t75" style="width:71.25pt;height:41.25pt" fillcolor="window">
            <v:imagedata r:id="rId286" o:title=""/>
          </v:shape>
        </w:pict>
      </w:r>
      <w:r w:rsidR="002E3351" w:rsidRPr="002E3351">
        <w:rPr>
          <w:rFonts w:ascii="Times New Roman" w:eastAsia="Times New Roman" w:hAnsi="Times New Roman" w:cs="Times New Roman"/>
          <w:sz w:val="28"/>
          <w:szCs w:val="28"/>
          <w:lang w:val="ru-RU" w:eastAsia="ru-RU"/>
        </w:rPr>
        <w:t>=15,10</w:t>
      </w:r>
      <w:r>
        <w:rPr>
          <w:rFonts w:ascii="Times New Roman" w:eastAsia="Times New Roman" w:hAnsi="Times New Roman" w:cs="Times New Roman"/>
          <w:position w:val="-32"/>
          <w:sz w:val="28"/>
          <w:szCs w:val="28"/>
          <w:lang w:val="ru-RU" w:eastAsia="ru-RU"/>
        </w:rPr>
        <w:pict>
          <v:shape id="_x0000_i1240" type="#_x0000_t75" style="width:34.5pt;height:37.5pt" fillcolor="window">
            <v:imagedata r:id="rId287" o:title=""/>
          </v:shape>
        </w:pict>
      </w:r>
      <w:r w:rsidR="002E3351" w:rsidRPr="002E3351">
        <w:rPr>
          <w:rFonts w:ascii="Times New Roman" w:eastAsia="Times New Roman" w:hAnsi="Times New Roman" w:cs="Times New Roman"/>
          <w:sz w:val="28"/>
          <w:szCs w:val="28"/>
          <w:lang w:val="ru-RU" w:eastAsia="ru-RU"/>
        </w:rPr>
        <w:t>=0,56</w:t>
      </w: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уравнение регрессии в стандартизованном масштабе: </w:t>
      </w:r>
    </w:p>
    <w:p w:rsidR="002E3351" w:rsidRPr="002E3351" w:rsidRDefault="00BF0791" w:rsidP="002E3351">
      <w:pPr>
        <w:spacing w:after="0" w:line="240" w:lineRule="auto"/>
        <w:ind w:left="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41" type="#_x0000_t75" style="width:125.25pt;height:21pt" fillcolor="window">
            <v:imagedata r:id="rId288"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То есть с ростом веса груза на одну сигму при неизменном расстоянии стоимость грузовых автомобильных перевозок увеличивается в среднем на 0,77 сигмы. Поскольку 0,77&gt;0,56, то влияние веса груза на стоимость грузовых автомобильных перевозок больше, чем фактора расстояния.</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Рассчитаем коэффициенты эластичности </w:t>
      </w:r>
    </w:p>
    <w:p w:rsidR="002E3351" w:rsidRPr="002E3351" w:rsidRDefault="00BF0791"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2" type="#_x0000_t75" style="width:235.5pt;height:39.75pt" fillcolor="window">
            <v:imagedata r:id="rId289" o:title=""/>
          </v:shape>
        </w:pict>
      </w:r>
      <w:r w:rsidR="002E3351" w:rsidRPr="002E3351">
        <w:rPr>
          <w:rFonts w:ascii="Times New Roman" w:eastAsia="Times New Roman" w:hAnsi="Times New Roman" w:cs="Times New Roman"/>
          <w:sz w:val="28"/>
          <w:szCs w:val="28"/>
          <w:lang w:val="ru-RU" w:eastAsia="ru-RU"/>
        </w:rPr>
        <w:t xml:space="preserve">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13,86/(-17,31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 + 15,10</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 xml:space="preserve">1,59) = 0,71, </w:t>
      </w:r>
    </w:p>
    <w:p w:rsidR="002E3351" w:rsidRPr="002E3351" w:rsidRDefault="00BF0791"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3" type="#_x0000_t75" style="width:240.75pt;height:39.75pt" fillcolor="window">
            <v:imagedata r:id="rId290" o:title=""/>
          </v:shape>
        </w:pict>
      </w:r>
      <w:r w:rsidR="002E3351" w:rsidRPr="002E3351">
        <w:rPr>
          <w:rFonts w:ascii="Times New Roman" w:eastAsia="Times New Roman" w:hAnsi="Times New Roman" w:cs="Times New Roman"/>
          <w:sz w:val="28"/>
          <w:szCs w:val="28"/>
          <w:lang w:val="ru-RU" w:eastAsia="ru-RU"/>
        </w:rPr>
        <w:t xml:space="preserve"> = 1,05.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С увеличением среднего веса груза на 1% от его среднего уровня средняя стоимость перевозок возрастет на 0,71% от своего среднего уровня, при увеличении среднего расстояния перевозок на 1% средняя стоимость доставки груза увеличится на 1,05%. Различия в силе влияния факторов на результат полученные при сравнении уравнения регрессии в стандартизованном масштабе и коэффициентов эластичности объясняются тем, что коэффициент эластичности рассчитывается исходя из соотношения средних, а стандартизованные коэффициенты регрессии  из соотношения средних квадратических отклонений.</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p>
    <w:p w:rsidR="002E3351" w:rsidRPr="002E3351" w:rsidRDefault="002E3351" w:rsidP="002E3351">
      <w:pPr>
        <w:spacing w:line="240" w:lineRule="auto"/>
        <w:ind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3.3 Парная и частная корреляция в КЛММР</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случаях, когда имеется одна независимая и одна зависимая переменные, естественной мерой зависимости (в рамках линейного подхода) является выборочный (парный) коэффициент корреляции между ними.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Использование множественной регрессии позволяет обобщить это понятие на случай, когда имеется несколько независимых переменных. В этом случае необходима корректировка, так как высокое значение коэффициента корреляции между зависимой и какой-либо независимой переменной может означать высокую степень линейной зависимости, но может означать и то, что третья переменная, оказывает значительное влияние на две первых и, что именно она служит основной причиной их высокой корреляции. Поэтому необходимо найти "чистую" корреляцию между двумя переменными, исключив влияние других факторов путем расчета коэффициента частной корреляции.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Коэффициенты частной корреляции</w:t>
      </w:r>
      <w:r w:rsidRPr="002E3351">
        <w:rPr>
          <w:rFonts w:ascii="Times New Roman" w:eastAsia="Calibri" w:hAnsi="Times New Roman" w:cs="Times New Roman"/>
          <w:sz w:val="28"/>
          <w:szCs w:val="28"/>
          <w:lang w:val="ru-RU"/>
        </w:rPr>
        <w:t xml:space="preserve"> для уравнения регрессии с двумя независимыми переменными рассчитываются как:</w:t>
      </w:r>
    </w:p>
    <w:p w:rsidR="002E3351" w:rsidRPr="002E3351" w:rsidRDefault="00BF0791"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4" type="#_x0000_t75" style="width:171pt;height:46.5pt" fillcolor="window">
            <v:imagedata r:id="rId291" o:title=""/>
          </v:shape>
        </w:pict>
      </w:r>
      <w:r w:rsidR="002E3351" w:rsidRPr="002E3351">
        <w:rPr>
          <w:rFonts w:ascii="Times New Roman" w:eastAsia="Calibri" w:hAnsi="Times New Roman" w:cs="Times New Roman"/>
          <w:sz w:val="28"/>
          <w:szCs w:val="28"/>
          <w:lang w:val="ru-RU"/>
        </w:rPr>
        <w:t>,                             (3.13)</w:t>
      </w:r>
    </w:p>
    <w:p w:rsidR="002E3351" w:rsidRPr="002E3351" w:rsidRDefault="00BF0791"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5" type="#_x0000_t75" style="width:169.5pt;height:47.25pt" fillcolor="window">
            <v:imagedata r:id="rId292" o:title=""/>
          </v:shape>
        </w:pict>
      </w:r>
      <w:r w:rsidR="002E3351" w:rsidRPr="002E3351">
        <w:rPr>
          <w:rFonts w:ascii="Times New Roman" w:eastAsia="Calibri" w:hAnsi="Times New Roman" w:cs="Times New Roman"/>
          <w:sz w:val="28"/>
          <w:szCs w:val="28"/>
          <w:lang w:val="ru-RU"/>
        </w:rPr>
        <w:t>,                              (3.14)</w:t>
      </w:r>
    </w:p>
    <w:p w:rsidR="002E3351" w:rsidRPr="002E3351" w:rsidRDefault="00BF0791"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6" type="#_x0000_t75" style="width:165pt;height:47.25pt" fillcolor="window">
            <v:imagedata r:id="rId293" o:title=""/>
          </v:shape>
        </w:pict>
      </w:r>
      <w:r w:rsidR="002E3351" w:rsidRPr="002E3351">
        <w:rPr>
          <w:rFonts w:ascii="Times New Roman" w:eastAsia="Calibri" w:hAnsi="Times New Roman" w:cs="Times New Roman"/>
          <w:sz w:val="28"/>
          <w:szCs w:val="28"/>
          <w:lang w:val="ru-RU"/>
        </w:rPr>
        <w:t>,                               (3.15)</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BF0791">
        <w:rPr>
          <w:rFonts w:ascii="Times New Roman" w:eastAsia="Calibri" w:hAnsi="Times New Roman" w:cs="Times New Roman"/>
          <w:position w:val="-16"/>
          <w:sz w:val="28"/>
          <w:szCs w:val="28"/>
          <w:lang w:val="ru-RU"/>
        </w:rPr>
        <w:pict>
          <v:shape id="_x0000_i1247" type="#_x0000_t75" style="width:41.25pt;height:24pt" fillcolor="window">
            <v:imagedata r:id="rId294"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BF0791">
        <w:rPr>
          <w:rFonts w:ascii="Times New Roman" w:eastAsia="Calibri" w:hAnsi="Times New Roman" w:cs="Times New Roman"/>
          <w:position w:val="-16"/>
          <w:sz w:val="28"/>
          <w:szCs w:val="28"/>
          <w:lang w:val="ru-RU"/>
        </w:rPr>
        <w:pict>
          <v:shape id="_x0000_i1248" type="#_x0000_t75" style="width:43.5pt;height:25.5pt" fillcolor="window">
            <v:imagedata r:id="rId295"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BF0791">
        <w:rPr>
          <w:rFonts w:ascii="Times New Roman" w:eastAsia="Calibri" w:hAnsi="Times New Roman" w:cs="Times New Roman"/>
          <w:position w:val="-16"/>
          <w:sz w:val="28"/>
          <w:szCs w:val="28"/>
          <w:lang w:val="ru-RU"/>
        </w:rPr>
        <w:pict>
          <v:shape id="_x0000_i1249" type="#_x0000_t75" style="width:51.75pt;height:28.5pt" fillcolor="window">
            <v:imagedata r:id="rId296"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исключающий влияние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парные линейные коэффициенты корреляции, стоящие в правых частях формул (3.13)-(3.15), могут быть рассчитаны с помощью формулы (2.9).</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Коэффициенты частной корреляции более высоких порядков можно определить через коэффициенты частной корреляции более низких порядков по следующей рекуррентной формуле:</w:t>
      </w:r>
    </w:p>
    <w:p w:rsidR="002E3351" w:rsidRPr="002E3351" w:rsidRDefault="00BF0791"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0" type="#_x0000_t75" style="width:295.5pt;height:48.75pt" fillcolor="window">
            <v:imagedata r:id="rId297" o:title=""/>
          </v:shape>
        </w:pict>
      </w:r>
      <w:r w:rsidR="002E3351" w:rsidRPr="002E3351">
        <w:rPr>
          <w:rFonts w:ascii="Times New Roman" w:eastAsia="Calibri" w:hAnsi="Times New Roman" w:cs="Times New Roman"/>
          <w:sz w:val="28"/>
          <w:szCs w:val="28"/>
          <w:lang w:val="ru-RU"/>
        </w:rPr>
        <w:t xml:space="preserve">              (3.16)</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Коэффициенты частной корреляции широко используются на стадии формирования модели, при отборе факторов.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 например, при построении многофакторной модели применяется метод исключения переменных, в ходе которого строится уравнение регрессии с полным набором переменных, затем рассчитывается матрица частных коэффициентов корреляции. Далее проверяется статистическая значимость каждого из коэффициентов согласно </w:t>
      </w:r>
      <w:r w:rsidRPr="002E3351">
        <w:rPr>
          <w:rFonts w:ascii="Times New Roman" w:eastAsia="Calibri" w:hAnsi="Times New Roman" w:cs="Times New Roman"/>
          <w:sz w:val="28"/>
          <w:szCs w:val="28"/>
        </w:rPr>
        <w:t>t</w:t>
      </w:r>
      <w:r w:rsidRPr="002E3351">
        <w:rPr>
          <w:rFonts w:ascii="Times New Roman" w:eastAsia="Calibri" w:hAnsi="Times New Roman" w:cs="Times New Roman"/>
          <w:sz w:val="28"/>
          <w:szCs w:val="28"/>
          <w:lang w:val="ru-RU"/>
        </w:rPr>
        <w:t xml:space="preserve">-критерию Стьюдента. Независимая переменная, имеющая наименьшую и несущественную корреляцию с зависимой переменной, исключается. Затем строится новое уравнение регрессии, и процедура продолжается до тех пор, пока не окажется, что все частные коэффициенты корреляции статистически значимы, то есть существенно отличаются от нуля.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w:t>
      </w:r>
      <w:r w:rsidRPr="002E3351">
        <w:rPr>
          <w:rFonts w:ascii="Times New Roman" w:eastAsia="Calibri" w:hAnsi="Times New Roman" w:cs="Times New Roman"/>
          <w:sz w:val="28"/>
          <w:szCs w:val="28"/>
          <w:u w:val="single"/>
          <w:lang w:val="ru-RU"/>
        </w:rPr>
        <w:t>статистической значимости частного коэффициента корреляции</w:t>
      </w:r>
      <w:r w:rsidRPr="002E3351">
        <w:rPr>
          <w:rFonts w:ascii="Times New Roman" w:eastAsia="Calibri" w:hAnsi="Times New Roman" w:cs="Times New Roman"/>
          <w:sz w:val="28"/>
          <w:szCs w:val="28"/>
          <w:lang w:val="ru-RU"/>
        </w:rPr>
        <w:t xml:space="preserve"> суть проверка гипотезы о том, что он равен нулю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00BF0791">
        <w:rPr>
          <w:rFonts w:ascii="Times New Roman" w:eastAsia="Calibri" w:hAnsi="Times New Roman" w:cs="Times New Roman"/>
          <w:position w:val="-16"/>
          <w:sz w:val="28"/>
          <w:szCs w:val="28"/>
          <w:lang w:val="ru-RU"/>
        </w:rPr>
        <w:pict>
          <v:shape id="_x0000_i1251" type="#_x0000_t75" style="width:81.75pt;height:21pt" fillcolor="window">
            <v:imagedata r:id="rId298"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Рассчитывается статистика:</w:t>
      </w:r>
    </w:p>
    <w:p w:rsidR="002E3351" w:rsidRPr="002E3351" w:rsidRDefault="00BF0791"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2" type="#_x0000_t75" style="width:201pt;height:47.25pt" fillcolor="window">
            <v:imagedata r:id="rId299" o:title=""/>
          </v:shape>
        </w:pict>
      </w:r>
      <w:r w:rsidR="002E3351" w:rsidRPr="002E3351">
        <w:rPr>
          <w:rFonts w:ascii="Times New Roman" w:eastAsia="Calibri" w:hAnsi="Times New Roman" w:cs="Times New Roman"/>
          <w:sz w:val="28"/>
          <w:szCs w:val="28"/>
          <w:lang w:val="ru-RU"/>
        </w:rPr>
        <w:t xml:space="preserve">                     (3.17)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частного коэффициента корреляции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соответствующее табличное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k</w:t>
      </w:r>
      <w:r w:rsidRPr="002E3351">
        <w:rPr>
          <w:rFonts w:ascii="Times New Roman" w:eastAsia="Calibri" w:hAnsi="Times New Roman" w:cs="Times New Roman"/>
          <w:sz w:val="28"/>
          <w:szCs w:val="28"/>
          <w:lang w:val="ru-RU"/>
        </w:rPr>
        <w:t xml:space="preserve">+1)) степенями свободы.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парные линейные коэффициенты корреляции, применяя формулу (2.9) и одновременно проверяя их статистическую значимость.</w:t>
      </w:r>
    </w:p>
    <w:p w:rsidR="002E3351" w:rsidRPr="002E3351" w:rsidRDefault="00BF0791"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3" type="#_x0000_t75" style="width:356.25pt;height:134.25pt" fillcolor="window">
            <v:imagedata r:id="rId300" o:title=""/>
          </v:shape>
        </w:pict>
      </w:r>
    </w:p>
    <w:p w:rsidR="002E3351" w:rsidRPr="002E3351" w:rsidRDefault="00BF0791"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4" type="#_x0000_t75" style="width:201.75pt;height:26.25pt" fillcolor="window">
            <v:imagedata r:id="rId301" o:title=""/>
          </v:shape>
        </w:pict>
      </w:r>
      <w:r w:rsidR="002E3351" w:rsidRPr="002E3351">
        <w:rPr>
          <w:rFonts w:ascii="Times New Roman" w:eastAsia="Calibri" w:hAnsi="Times New Roman" w:cs="Times New Roman"/>
          <w:sz w:val="28"/>
          <w:szCs w:val="28"/>
          <w:lang w:val="ru-RU"/>
        </w:rPr>
        <w:t>=3,68,</w:t>
      </w:r>
    </w:p>
    <w:p w:rsidR="002E3351" w:rsidRPr="002E3351" w:rsidRDefault="00BF0791"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5" type="#_x0000_t75" style="width:333pt;height:134.25pt" fillcolor="window">
            <v:imagedata r:id="rId302" o:title=""/>
          </v:shape>
        </w:pict>
      </w:r>
    </w:p>
    <w:p w:rsidR="002E3351" w:rsidRPr="002E3351" w:rsidRDefault="00BF0791"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6" type="#_x0000_t75" style="width:201.75pt;height:26.25pt" fillcolor="window">
            <v:imagedata r:id="rId303" o:title=""/>
          </v:shape>
        </w:pict>
      </w:r>
      <w:r w:rsidR="002E3351" w:rsidRPr="002E3351">
        <w:rPr>
          <w:rFonts w:ascii="Times New Roman" w:eastAsia="Calibri" w:hAnsi="Times New Roman" w:cs="Times New Roman"/>
          <w:sz w:val="28"/>
          <w:szCs w:val="28"/>
          <w:lang w:val="ru-RU"/>
        </w:rPr>
        <w:t>=3,60,</w:t>
      </w:r>
    </w:p>
    <w:p w:rsidR="002E3351" w:rsidRPr="002E3351" w:rsidRDefault="00BF0791"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6"/>
          <w:sz w:val="28"/>
          <w:szCs w:val="28"/>
        </w:rPr>
        <w:pict>
          <v:shape id="_x0000_i1257" type="#_x0000_t75" style="width:331.5pt;height:142.5pt" fillcolor="window">
            <v:imagedata r:id="rId304" o:title=""/>
          </v:shape>
        </w:pict>
      </w:r>
    </w:p>
    <w:p w:rsidR="002E3351" w:rsidRPr="002E3351" w:rsidRDefault="00BF0791"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8" type="#_x0000_t75" style="width:200.25pt;height:26.25pt" fillcolor="window">
            <v:imagedata r:id="rId305" o:title=""/>
          </v:shape>
        </w:pict>
      </w:r>
      <w:r w:rsidR="002E3351" w:rsidRPr="002E3351">
        <w:rPr>
          <w:rFonts w:ascii="Times New Roman" w:eastAsia="Calibri" w:hAnsi="Times New Roman" w:cs="Times New Roman"/>
          <w:sz w:val="28"/>
          <w:szCs w:val="28"/>
          <w:lang w:val="ru-RU"/>
        </w:rPr>
        <w:t>=2,80.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Составим матрицу парных линейных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A55FA3">
        <w:tc>
          <w:tcPr>
            <w:tcW w:w="1169" w:type="dxa"/>
            <w:vAlign w:val="center"/>
          </w:tcPr>
          <w:p w:rsidR="002E3351" w:rsidRPr="002E3351" w:rsidRDefault="00BF0791"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77" type="#_x0000_t85" style="position:absolute;left:0;text-align:left;margin-left:49.15pt;margin-top:4.3pt;width:9pt;height:45pt;z-index:251673600;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4" w:type="dxa"/>
            <w:vAlign w:val="center"/>
          </w:tcPr>
          <w:p w:rsidR="002E3351" w:rsidRPr="002E3351" w:rsidRDefault="00BF0791"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78" type="#_x0000_t86" style="position:absolute;left:0;text-align:left;margin-left:102.35pt;margin-top:4.3pt;width:9pt;height:45pt;z-index:251674624;mso-position-horizontal-relative:text;mso-position-vertical-relative:text"/>
              </w:pict>
            </w:r>
            <w:r w:rsidR="002E3351" w:rsidRPr="002E3351">
              <w:rPr>
                <w:rFonts w:ascii="Times New Roman" w:eastAsia="Calibri" w:hAnsi="Times New Roman" w:cs="Times New Roman"/>
                <w:sz w:val="28"/>
                <w:szCs w:val="28"/>
              </w:rPr>
              <w:t>0,6346 (3,60)</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0,1247(2,80)</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0,6346(3,60)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0,1247(2,80)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свидетельствует о прямой статистически значимой связи между стоимостью перевозки и весом перевозимого груза. 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также свидетельствует о прямой и статистически значимой связи между стоимостью перевозки и расстоянием перевозки. Величина статистически значимого коэффициента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означает практическое отсутствие взаимосвязи между расстоянием перевозки и весом груза, что не противоречит первоначальным предположениям о том, что расстояние перевозки не может быть обусловлено весом груза и наоборот.</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коэффициенты частной корреляции согласно формулам (3.13)-(3.15) и проверим их значимость согласно (3.17):</w:t>
      </w:r>
    </w:p>
    <w:p w:rsidR="002E3351" w:rsidRPr="002E3351" w:rsidRDefault="00BF0791" w:rsidP="002E3351">
      <w:pPr>
        <w:spacing w:line="240" w:lineRule="auto"/>
        <w:ind w:left="709" w:firstLine="1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9" type="#_x0000_t75" style="width:252.75pt;height:45pt" fillcolor="window">
            <v:imagedata r:id="rId306" o:title=""/>
          </v:shape>
        </w:pict>
      </w:r>
      <w:r w:rsidR="002E3351" w:rsidRPr="002E3351">
        <w:rPr>
          <w:rFonts w:ascii="Times New Roman" w:eastAsia="Calibri" w:hAnsi="Times New Roman" w:cs="Times New Roman"/>
          <w:sz w:val="28"/>
          <w:szCs w:val="28"/>
          <w:lang w:val="ru-RU"/>
        </w:rPr>
        <w:t xml:space="preserve">0,7513; </w:t>
      </w:r>
      <w:r>
        <w:rPr>
          <w:rFonts w:ascii="Times New Roman" w:eastAsia="Calibri" w:hAnsi="Times New Roman" w:cs="Times New Roman"/>
          <w:position w:val="-42"/>
          <w:sz w:val="28"/>
          <w:szCs w:val="28"/>
          <w:lang w:val="ru-RU"/>
        </w:rPr>
        <w:pict>
          <v:shape id="_x0000_i1260" type="#_x0000_t75" style="width:191.25pt;height:44.25pt" fillcolor="window">
            <v:imagedata r:id="rId307" o:title=""/>
          </v:shape>
        </w:pict>
      </w:r>
      <w:r w:rsidR="002E3351" w:rsidRPr="002E3351">
        <w:rPr>
          <w:rFonts w:ascii="Times New Roman" w:eastAsia="Calibri" w:hAnsi="Times New Roman" w:cs="Times New Roman"/>
          <w:sz w:val="28"/>
          <w:szCs w:val="28"/>
          <w:lang w:val="ru-RU"/>
        </w:rPr>
        <w:t xml:space="preserve">=4,69, </w:t>
      </w:r>
      <w:r>
        <w:rPr>
          <w:rFonts w:ascii="Times New Roman" w:eastAsia="Calibri" w:hAnsi="Times New Roman" w:cs="Times New Roman"/>
          <w:position w:val="-46"/>
          <w:sz w:val="28"/>
          <w:szCs w:val="28"/>
          <w:lang w:val="ru-RU"/>
        </w:rPr>
        <w:pict>
          <v:shape id="_x0000_i1261" type="#_x0000_t75" style="width:249pt;height:44.25pt" fillcolor="window">
            <v:imagedata r:id="rId308" o:title=""/>
          </v:shape>
        </w:pict>
      </w:r>
      <w:r w:rsidR="002E3351" w:rsidRPr="002E3351">
        <w:rPr>
          <w:rFonts w:ascii="Times New Roman" w:eastAsia="Calibri" w:hAnsi="Times New Roman" w:cs="Times New Roman"/>
          <w:sz w:val="28"/>
          <w:szCs w:val="28"/>
          <w:lang w:val="ru-RU"/>
        </w:rPr>
        <w:t xml:space="preserve">0,7377; </w:t>
      </w:r>
      <w:r>
        <w:rPr>
          <w:rFonts w:ascii="Times New Roman" w:eastAsia="Calibri" w:hAnsi="Times New Roman" w:cs="Times New Roman"/>
          <w:position w:val="-42"/>
          <w:sz w:val="28"/>
          <w:szCs w:val="28"/>
          <w:lang w:val="ru-RU"/>
        </w:rPr>
        <w:pict>
          <v:shape id="_x0000_i1262" type="#_x0000_t75" style="width:191.25pt;height:44.25pt" fillcolor="window">
            <v:imagedata r:id="rId309" o:title=""/>
          </v:shape>
        </w:pict>
      </w:r>
      <w:r w:rsidR="002E3351" w:rsidRPr="002E3351">
        <w:rPr>
          <w:rFonts w:ascii="Times New Roman" w:eastAsia="Calibri" w:hAnsi="Times New Roman" w:cs="Times New Roman"/>
          <w:sz w:val="28"/>
          <w:szCs w:val="28"/>
          <w:lang w:val="ru-RU"/>
        </w:rPr>
        <w:t xml:space="preserve">=4,51, </w:t>
      </w:r>
      <w:r>
        <w:rPr>
          <w:rFonts w:ascii="Times New Roman" w:eastAsia="Calibri" w:hAnsi="Times New Roman" w:cs="Times New Roman"/>
          <w:position w:val="-46"/>
          <w:sz w:val="28"/>
          <w:szCs w:val="28"/>
          <w:lang w:val="ru-RU"/>
        </w:rPr>
        <w:pict>
          <v:shape id="_x0000_i1263" type="#_x0000_t75" style="width:248.25pt;height:44.25pt" fillcolor="window">
            <v:imagedata r:id="rId310" o:title=""/>
          </v:shape>
        </w:pict>
      </w:r>
      <w:r w:rsidR="002E3351" w:rsidRPr="002E3351">
        <w:rPr>
          <w:rFonts w:ascii="Times New Roman" w:eastAsia="Calibri" w:hAnsi="Times New Roman" w:cs="Times New Roman"/>
          <w:sz w:val="28"/>
          <w:szCs w:val="28"/>
          <w:lang w:val="ru-RU"/>
        </w:rPr>
        <w:t xml:space="preserve">-0,4987; </w:t>
      </w:r>
      <w:r>
        <w:rPr>
          <w:rFonts w:ascii="Times New Roman" w:eastAsia="Calibri" w:hAnsi="Times New Roman" w:cs="Times New Roman"/>
          <w:position w:val="-42"/>
          <w:sz w:val="28"/>
          <w:szCs w:val="28"/>
          <w:lang w:val="ru-RU"/>
        </w:rPr>
        <w:pict>
          <v:shape id="_x0000_i1264" type="#_x0000_t75" style="width:199.5pt;height:44.25pt" fillcolor="window">
            <v:imagedata r:id="rId311" o:title=""/>
          </v:shape>
        </w:pict>
      </w:r>
      <w:r w:rsidR="002E3351" w:rsidRPr="002E3351">
        <w:rPr>
          <w:rFonts w:ascii="Times New Roman" w:eastAsia="Calibri" w:hAnsi="Times New Roman" w:cs="Times New Roman"/>
          <w:sz w:val="28"/>
          <w:szCs w:val="28"/>
          <w:lang w:val="ru-RU"/>
        </w:rPr>
        <w:t>=-2,37.</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sz w:val="28"/>
          <w:szCs w:val="28"/>
          <w:lang w:val="ru-RU"/>
        </w:rPr>
        <w:t xml:space="preserve">Составим матрицу частных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Cs/>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A55FA3">
        <w:tc>
          <w:tcPr>
            <w:tcW w:w="1169" w:type="dxa"/>
            <w:vAlign w:val="center"/>
          </w:tcPr>
          <w:p w:rsidR="002E3351" w:rsidRPr="002E3351" w:rsidRDefault="00BF0791"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 id="_x0000_s1079" type="#_x0000_t85" style="position:absolute;left:0;text-align:left;margin-left:49.15pt;margin-top:4.3pt;width:9pt;height:45pt;z-index:251675648;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w:t>
            </w:r>
            <w:r w:rsidRPr="002E3351">
              <w:rPr>
                <w:rFonts w:ascii="Times New Roman" w:eastAsia="Calibri" w:hAnsi="Times New Roman" w:cs="Times New Roman"/>
                <w:sz w:val="28"/>
                <w:szCs w:val="28"/>
              </w:rPr>
              <w:t>5</w:t>
            </w:r>
            <w:r w:rsidRPr="002E3351">
              <w:rPr>
                <w:rFonts w:ascii="Times New Roman" w:eastAsia="Calibri" w:hAnsi="Times New Roman" w:cs="Times New Roman"/>
                <w:sz w:val="28"/>
                <w:szCs w:val="28"/>
                <w:lang w:val="ru-RU"/>
              </w:rPr>
              <w:t>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4" w:type="dxa"/>
            <w:vAlign w:val="center"/>
          </w:tcPr>
          <w:p w:rsidR="002E3351" w:rsidRPr="002E3351" w:rsidRDefault="00BF0791"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 id="_x0000_s1080" type="#_x0000_t86" style="position:absolute;left:0;text-align:left;margin-left:102.35pt;margin-top:4.3pt;width:9pt;height:45pt;z-index:251676672;mso-position-horizontal-relative:text;mso-position-vertical-relative:text"/>
              </w:pict>
            </w:r>
            <w:r w:rsidR="002E3351" w:rsidRPr="002E3351">
              <w:rPr>
                <w:rFonts w:ascii="Times New Roman" w:eastAsia="Calibri" w:hAnsi="Times New Roman" w:cs="Times New Roman"/>
                <w:sz w:val="28"/>
                <w:szCs w:val="28"/>
              </w:rPr>
              <w:t>0,</w:t>
            </w:r>
            <w:r w:rsidR="002E3351" w:rsidRPr="002E3351">
              <w:rPr>
                <w:rFonts w:ascii="Times New Roman" w:eastAsia="Calibri" w:hAnsi="Times New Roman" w:cs="Times New Roman"/>
                <w:sz w:val="28"/>
                <w:szCs w:val="28"/>
                <w:lang w:val="ru-RU"/>
              </w:rPr>
              <w:t>7</w:t>
            </w:r>
            <w:r w:rsidR="002E3351" w:rsidRPr="002E3351">
              <w:rPr>
                <w:rFonts w:ascii="Times New Roman" w:eastAsia="Calibri" w:hAnsi="Times New Roman" w:cs="Times New Roman"/>
                <w:sz w:val="28"/>
                <w:szCs w:val="28"/>
              </w:rPr>
              <w:t>3</w:t>
            </w:r>
            <w:r w:rsidR="002E3351" w:rsidRPr="002E3351">
              <w:rPr>
                <w:rFonts w:ascii="Times New Roman" w:eastAsia="Calibri" w:hAnsi="Times New Roman" w:cs="Times New Roman"/>
                <w:sz w:val="28"/>
                <w:szCs w:val="28"/>
                <w:lang w:val="ru-RU"/>
              </w:rPr>
              <w:t>77</w:t>
            </w:r>
            <w:r w:rsidR="002E3351" w:rsidRPr="002E3351">
              <w:rPr>
                <w:rFonts w:ascii="Times New Roman" w:eastAsia="Calibri" w:hAnsi="Times New Roman" w:cs="Times New Roman"/>
                <w:sz w:val="28"/>
                <w:szCs w:val="28"/>
              </w:rPr>
              <w:t xml:space="preserve"> (</w:t>
            </w:r>
            <w:r w:rsidR="002E3351" w:rsidRPr="002E3351">
              <w:rPr>
                <w:rFonts w:ascii="Times New Roman" w:eastAsia="Calibri" w:hAnsi="Times New Roman" w:cs="Times New Roman"/>
                <w:sz w:val="28"/>
                <w:szCs w:val="28"/>
                <w:lang w:val="ru-RU"/>
              </w:rPr>
              <w:t>4</w:t>
            </w:r>
            <w:r w:rsidR="002E3351" w:rsidRPr="002E3351">
              <w:rPr>
                <w:rFonts w:ascii="Times New Roman" w:eastAsia="Calibri" w:hAnsi="Times New Roman" w:cs="Times New Roman"/>
                <w:sz w:val="28"/>
                <w:szCs w:val="28"/>
              </w:rPr>
              <w:t>,</w:t>
            </w:r>
            <w:r w:rsidR="002E3351" w:rsidRPr="002E3351">
              <w:rPr>
                <w:rFonts w:ascii="Times New Roman" w:eastAsia="Calibri" w:hAnsi="Times New Roman" w:cs="Times New Roman"/>
                <w:sz w:val="28"/>
                <w:szCs w:val="28"/>
                <w:lang w:val="ru-RU"/>
              </w:rPr>
              <w:t>51</w:t>
            </w:r>
            <w:r w:rsidR="002E3351" w:rsidRPr="002E3351">
              <w:rPr>
                <w:rFonts w:ascii="Times New Roman" w:eastAsia="Calibri" w:hAnsi="Times New Roman" w:cs="Times New Roman"/>
                <w:sz w:val="28"/>
                <w:szCs w:val="28"/>
              </w:rPr>
              <w:t>)</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7513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-0,4987(-2,37)</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0,7377(4,51)</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-0,4987(-2,37)</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говорилось ранее, частные коэффициенты корреляции показывают "чистую" корреляцию пары переменных, исключающую влияние прочих переменных, включенных в уравнение. Таким образом, наиболее сильной является взаимосвязь между стоимостью перевозки и весом груза. Однако заметим, что частные коэффициенты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свидетельствуют о более сильных взаимосвязях независимых переменных с зависимой, чем это показывают значения парных коэффициентов корреляции. Это произошло потому, что парный коэффициент корреляции завысил тесноту связи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занизив при этом тесноту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Отметим также, что все частные коэффициенты корреляции статистически значимы.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720"/>
        <w:jc w:val="center"/>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Множественный коэффициент корреляции</w:t>
      </w:r>
    </w:p>
    <w:p w:rsidR="002E3351" w:rsidRPr="002E3351" w:rsidRDefault="002E3351" w:rsidP="002E3351">
      <w:pPr>
        <w:keepNext/>
        <w:spacing w:after="0" w:line="240" w:lineRule="auto"/>
        <w:ind w:left="720"/>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и множественный коэффициент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Множественный коэффициент корреляции</w:t>
      </w:r>
      <w:r w:rsidRPr="002E3351">
        <w:rPr>
          <w:rFonts w:ascii="Times New Roman" w:eastAsia="Calibri" w:hAnsi="Times New Roman" w:cs="Times New Roman"/>
          <w:sz w:val="28"/>
          <w:szCs w:val="28"/>
          <w:lang w:val="ru-RU"/>
        </w:rPr>
        <w:t xml:space="preserve"> используется в качестве меры степени тесноты статистической связи между результирующим показателем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набором объясняющих (независимых) переменных </w:t>
      </w:r>
      <w:r w:rsidR="00BF0791">
        <w:rPr>
          <w:rFonts w:ascii="Times New Roman" w:eastAsia="Calibri" w:hAnsi="Times New Roman" w:cs="Times New Roman"/>
          <w:position w:val="-12"/>
          <w:sz w:val="28"/>
          <w:szCs w:val="28"/>
          <w:lang w:val="ru-RU"/>
        </w:rPr>
        <w:pict>
          <v:shape id="_x0000_i1265" type="#_x0000_t75" style="width:66pt;height:18.75pt" fillcolor="window">
            <v:imagedata r:id="rId312" o:title=""/>
          </v:shape>
        </w:pict>
      </w:r>
      <w:r w:rsidRPr="002E3351">
        <w:rPr>
          <w:rFonts w:ascii="Times New Roman" w:eastAsia="Calibri" w:hAnsi="Times New Roman" w:cs="Times New Roman"/>
          <w:sz w:val="28"/>
          <w:szCs w:val="28"/>
          <w:lang w:val="ru-RU"/>
        </w:rPr>
        <w:t xml:space="preserve"> или, иначе говоря, оценивает тесноту совместного влияния факторов на результат.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Множественный коэффициент корреляции может быть вычислен по ряду формул</w:t>
      </w:r>
      <w:r w:rsidRPr="002E3351">
        <w:rPr>
          <w:rFonts w:ascii="Times New Roman" w:eastAsia="Calibri" w:hAnsi="Times New Roman" w:cs="Times New Roman"/>
          <w:sz w:val="28"/>
          <w:szCs w:val="28"/>
          <w:vertAlign w:val="superscript"/>
          <w:lang w:val="ru-RU"/>
        </w:rPr>
        <w:footnoteReference w:id="5"/>
      </w:r>
      <w:r w:rsidRPr="002E3351">
        <w:rPr>
          <w:rFonts w:ascii="Times New Roman" w:eastAsia="Calibri" w:hAnsi="Times New Roman" w:cs="Times New Roman"/>
          <w:sz w:val="28"/>
          <w:szCs w:val="28"/>
          <w:lang w:val="ru-RU"/>
        </w:rPr>
        <w:t>, в том числе:</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использованием матрицы парных коэффициентов корреляции</w:t>
      </w:r>
    </w:p>
    <w:p w:rsidR="002E3351" w:rsidRPr="002E3351" w:rsidRDefault="00BF0791"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266" type="#_x0000_t75" style="width:114.75pt;height:42pt" fillcolor="window">
            <v:imagedata r:id="rId313" o:title=""/>
          </v:shape>
        </w:pict>
      </w:r>
      <w:r w:rsidR="002E3351" w:rsidRPr="002E3351">
        <w:rPr>
          <w:rFonts w:ascii="Times New Roman" w:eastAsia="Calibri" w:hAnsi="Times New Roman" w:cs="Times New Roman"/>
          <w:sz w:val="28"/>
          <w:szCs w:val="28"/>
          <w:lang w:val="ru-RU"/>
        </w:rPr>
        <w:t>,                                         (3.18)</w:t>
      </w:r>
    </w:p>
    <w:p w:rsidR="002E3351" w:rsidRPr="002E3351" w:rsidRDefault="002E3351" w:rsidP="002E3351">
      <w:pPr>
        <w:spacing w:line="240" w:lineRule="auto"/>
        <w:ind w:left="1701" w:hanging="170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 определитель матрицы парных коэффициентов корреляции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00BF0791">
        <w:rPr>
          <w:rFonts w:ascii="Times New Roman" w:eastAsia="Calibri" w:hAnsi="Times New Roman" w:cs="Times New Roman"/>
          <w:position w:val="-12"/>
          <w:sz w:val="28"/>
          <w:szCs w:val="28"/>
          <w:lang w:val="ru-RU"/>
        </w:rPr>
        <w:pict>
          <v:shape id="_x0000_i1267" type="#_x0000_t75" style="width:66pt;height:18.75pt" fillcolor="window">
            <v:imagedata r:id="rId312"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lang w:val="ru-RU"/>
        </w:rPr>
        <w:t>11</w:t>
      </w:r>
      <w:r w:rsidRPr="002E3351">
        <w:rPr>
          <w:rFonts w:ascii="Times New Roman" w:eastAsia="Calibri" w:hAnsi="Times New Roman" w:cs="Times New Roman"/>
          <w:sz w:val="28"/>
          <w:szCs w:val="28"/>
          <w:lang w:val="ru-RU"/>
        </w:rPr>
        <w:t xml:space="preserve"> - определитель матрицы межфакторной корреляции </w:t>
      </w:r>
      <w:r w:rsidR="00BF0791">
        <w:rPr>
          <w:rFonts w:ascii="Times New Roman" w:eastAsia="Calibri" w:hAnsi="Times New Roman" w:cs="Times New Roman"/>
          <w:position w:val="-12"/>
          <w:sz w:val="28"/>
          <w:szCs w:val="28"/>
          <w:lang w:val="ru-RU"/>
        </w:rPr>
        <w:pict>
          <v:shape id="_x0000_i1268" type="#_x0000_t75" style="width:66pt;height:18.75pt" fillcolor="window">
            <v:imagedata r:id="rId312"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стандартизованных коэффициентов регрессии </w:t>
      </w:r>
      <w:r w:rsidR="00BF0791">
        <w:rPr>
          <w:rFonts w:ascii="Times New Roman" w:eastAsia="Calibri" w:hAnsi="Times New Roman" w:cs="Times New Roman"/>
          <w:position w:val="-16"/>
          <w:sz w:val="28"/>
          <w:szCs w:val="28"/>
          <w:lang w:val="ru-RU"/>
        </w:rPr>
        <w:pict>
          <v:shape id="_x0000_i1269" type="#_x0000_t75" style="width:17.25pt;height:21pt" fillcolor="window">
            <v:imagedata r:id="rId314" o:title=""/>
          </v:shape>
        </w:pict>
      </w:r>
      <w:r w:rsidRPr="002E3351">
        <w:rPr>
          <w:rFonts w:ascii="Times New Roman" w:eastAsia="Calibri" w:hAnsi="Times New Roman" w:cs="Times New Roman"/>
          <w:sz w:val="28"/>
          <w:szCs w:val="28"/>
          <w:lang w:val="ru-RU"/>
        </w:rPr>
        <w:t xml:space="preserve"> и парных коэффициентов корреляции </w:t>
      </w:r>
      <w:r w:rsidR="00BF0791">
        <w:rPr>
          <w:rFonts w:ascii="Times New Roman" w:eastAsia="Calibri" w:hAnsi="Times New Roman" w:cs="Times New Roman"/>
          <w:position w:val="-16"/>
          <w:sz w:val="28"/>
          <w:szCs w:val="28"/>
          <w:lang w:val="ru-RU"/>
        </w:rPr>
        <w:pict>
          <v:shape id="_x0000_i1270" type="#_x0000_t75" style="width:20.25pt;height:21pt" fillcolor="window">
            <v:imagedata r:id="rId315" o:title=""/>
          </v:shape>
        </w:pict>
      </w:r>
    </w:p>
    <w:p w:rsidR="002E3351" w:rsidRPr="002E3351" w:rsidRDefault="00BF0791"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8"/>
          <w:sz w:val="28"/>
          <w:szCs w:val="28"/>
          <w:lang w:val="ru-RU"/>
        </w:rPr>
        <w:pict>
          <v:shape id="_x0000_i1271" type="#_x0000_t75" style="width:133.5pt;height:26.25pt" fillcolor="window">
            <v:imagedata r:id="rId316" o:title=""/>
          </v:shape>
        </w:pict>
      </w:r>
      <w:r w:rsidR="002E3351" w:rsidRPr="002E3351">
        <w:rPr>
          <w:rFonts w:ascii="Times New Roman" w:eastAsia="Calibri" w:hAnsi="Times New Roman" w:cs="Times New Roman"/>
          <w:sz w:val="28"/>
          <w:szCs w:val="28"/>
          <w:lang w:val="ru-RU"/>
        </w:rPr>
        <w:t>.                                     (3.19)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Для модели, в которой присутствуют две независимые переменные, формула (3.18) упрощается</w:t>
      </w:r>
    </w:p>
    <w:p w:rsidR="002E3351" w:rsidRPr="002E3351" w:rsidRDefault="00BF0791"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72" type="#_x0000_t75" style="width:210pt;height:49.5pt" fillcolor="window">
            <v:imagedata r:id="rId317" o:title=""/>
          </v:shape>
        </w:pict>
      </w:r>
      <w:r w:rsidR="002E3351" w:rsidRPr="002E3351">
        <w:rPr>
          <w:rFonts w:ascii="Times New Roman" w:eastAsia="Calibri" w:hAnsi="Times New Roman" w:cs="Times New Roman"/>
          <w:sz w:val="28"/>
          <w:szCs w:val="28"/>
          <w:lang w:val="ru-RU"/>
        </w:rPr>
        <w:t>.                      (3.20)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Квадрат множественного коэффициента корреляции равен </w:t>
      </w:r>
      <w:r w:rsidRPr="002E3351">
        <w:rPr>
          <w:rFonts w:ascii="Times New Roman" w:eastAsia="Calibri" w:hAnsi="Times New Roman" w:cs="Times New Roman"/>
          <w:sz w:val="28"/>
          <w:szCs w:val="28"/>
          <w:u w:val="single"/>
          <w:lang w:val="ru-RU"/>
        </w:rPr>
        <w:t>коэффициенту детерминации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и в случае парной регрессии,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свидетельствует о качестве регрессионной модели и отражает долю общей вариации результирующего признака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объясненную изменением функции регрессии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(см. 2.4). Кроме того, коэффициент детерминации может быть найден по формуле</w:t>
      </w:r>
    </w:p>
    <w:p w:rsidR="002E3351" w:rsidRPr="002E3351" w:rsidRDefault="00BF0791"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0"/>
          <w:sz w:val="28"/>
          <w:szCs w:val="28"/>
          <w:lang w:val="ru-RU"/>
        </w:rPr>
        <w:pict>
          <v:shape id="_x0000_i1273" type="#_x0000_t75" style="width:87.75pt;height:50.25pt" fillcolor="window">
            <v:imagedata r:id="rId318" o:title=""/>
          </v:shape>
        </w:pict>
      </w:r>
      <w:r w:rsidR="002E3351" w:rsidRPr="002E3351">
        <w:rPr>
          <w:rFonts w:ascii="Times New Roman" w:eastAsia="Calibri" w:hAnsi="Times New Roman" w:cs="Times New Roman"/>
          <w:sz w:val="28"/>
          <w:szCs w:val="28"/>
          <w:lang w:val="ru-RU"/>
        </w:rPr>
        <w:t xml:space="preserve">.                                            (3.21)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Однако использование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случае множественной регрессии является не вполне корректным, так как коэффициент детерминации возрастает при добавлении регрессоров в модель. Это происходит потому, что остаточная дисперсия уменьшается при введении дополнительных переменных. И если число факторов приблизится к числу наблюдений, то остаточная дисперсия будет равна нулю, и коэффициент множественной корреляции, а значит и коэффициент детерминации, приблизятся к единице, хотя в действительности связь между факторами и результатом и объясняющая способность уравнения регрессии могут быть значительно ниже.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того чтобы получить адекватную оценку того, насколько хорошо вариация результирующего признака объясняется вариацией нескольких факторных признаков, применяют </w:t>
      </w:r>
      <w:r w:rsidRPr="002E3351">
        <w:rPr>
          <w:rFonts w:ascii="Times New Roman" w:eastAsia="Calibri" w:hAnsi="Times New Roman" w:cs="Times New Roman"/>
          <w:sz w:val="28"/>
          <w:szCs w:val="28"/>
          <w:u w:val="single"/>
          <w:lang w:val="ru-RU"/>
        </w:rPr>
        <w:t>скорректированный коэффициент детерминации</w:t>
      </w:r>
    </w:p>
    <w:p w:rsidR="002E3351" w:rsidRPr="002E3351" w:rsidRDefault="00BF0791"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4" type="#_x0000_t75" style="width:167.25pt;height:36pt" fillcolor="window">
            <v:imagedata r:id="rId319" o:title=""/>
          </v:shape>
        </w:pict>
      </w:r>
      <w:r w:rsidR="002E3351" w:rsidRPr="002E3351">
        <w:rPr>
          <w:rFonts w:ascii="Times New Roman" w:eastAsia="Calibri" w:hAnsi="Times New Roman" w:cs="Times New Roman"/>
          <w:sz w:val="28"/>
          <w:szCs w:val="28"/>
          <w:lang w:val="ru-RU"/>
        </w:rPr>
        <w:t xml:space="preserve">                               (3.22)</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всегда меньше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Кроме того, в отличие от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который всегда положителен, </w:t>
      </w:r>
      <w:r w:rsidR="00BF0791">
        <w:rPr>
          <w:rFonts w:ascii="Times New Roman" w:eastAsia="Calibri" w:hAnsi="Times New Roman" w:cs="Times New Roman"/>
          <w:position w:val="-16"/>
          <w:sz w:val="28"/>
          <w:szCs w:val="28"/>
          <w:lang w:val="ru-RU"/>
        </w:rPr>
        <w:pict>
          <v:shape id="_x0000_i1275" type="#_x0000_t75" style="width:37.5pt;height:25.5pt" fillcolor="window">
            <v:imagedata r:id="rId320" o:title=""/>
          </v:shape>
        </w:pict>
      </w:r>
      <w:r w:rsidRPr="002E3351">
        <w:rPr>
          <w:rFonts w:ascii="Times New Roman" w:eastAsia="Calibri" w:hAnsi="Times New Roman" w:cs="Times New Roman"/>
          <w:sz w:val="28"/>
          <w:szCs w:val="28"/>
          <w:lang w:val="ru-RU"/>
        </w:rPr>
        <w:t xml:space="preserve"> может принимать и отрицательное значение.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множественный коэффициент корреляции, согласно формуле (3.20):</w:t>
      </w:r>
    </w:p>
    <w:p w:rsidR="002E3351" w:rsidRPr="002E3351" w:rsidRDefault="00BF0791"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76" type="#_x0000_t75" style="width:356.25pt;height:51.75pt" fillcolor="window">
            <v:imagedata r:id="rId321" o:title=""/>
          </v:shape>
        </w:pict>
      </w:r>
      <w:r w:rsidR="002E3351" w:rsidRPr="002E3351">
        <w:rPr>
          <w:rFonts w:ascii="Times New Roman" w:eastAsia="Calibri" w:hAnsi="Times New Roman" w:cs="Times New Roman"/>
          <w:sz w:val="28"/>
          <w:szCs w:val="28"/>
          <w:lang w:val="ru-RU"/>
        </w:rPr>
        <w:t>=0,8601.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Величина множественного коэффициента корреляции, равного 0,8601, свидетельствует о сильной взаимосвязи стоимости перевозки с весом груза и расстоянием, на которое он перевозится.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детерминации равен: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=0,7399.</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рассчитываем по формуле (3.22): </w:t>
      </w:r>
    </w:p>
    <w:p w:rsidR="002E3351" w:rsidRPr="002E3351" w:rsidRDefault="00BF0791"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7" type="#_x0000_t75" style="width:195pt;height:36pt" fillcolor="window">
            <v:imagedata r:id="rId322" o:title=""/>
          </v:shape>
        </w:pict>
      </w:r>
      <w:r w:rsidR="002E3351" w:rsidRPr="002E3351">
        <w:rPr>
          <w:rFonts w:ascii="Times New Roman" w:eastAsia="Calibri" w:hAnsi="Times New Roman" w:cs="Times New Roman"/>
          <w:sz w:val="28"/>
          <w:szCs w:val="28"/>
          <w:lang w:val="ru-RU"/>
        </w:rPr>
        <w:t>=0,7092.</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величина скорректированного коэффициента детерминации отличается от величины коэффициента детерминации.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70,9% вариации зависимой переменной (стоимости перевозки) объясняется вариацией независимых переменных (весом груза и расстоянием перевозки). Остальные 29,1% вариации зависимой переменной объясняются факторами, неучтенными в модели.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скорректированного коэффициента детерминации достаточно велика, следовательно, мы смогли учесть в модели наиболее существенные факторы, определяющие стоимость перевозки.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 xml:space="preserve">3.5. Оценка качества модели множественной регрессии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может быть осуществлена с помощью дисперсионного анализа.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было отмечено (см. 2.5), сумма квадратов отклонений от среднего в выборке равна сумме квадратов отклонений значений </w:t>
      </w:r>
      <w:r w:rsidR="00BF0791">
        <w:rPr>
          <w:rFonts w:ascii="Times New Roman" w:eastAsia="Calibri" w:hAnsi="Times New Roman" w:cs="Times New Roman"/>
          <w:position w:val="-4"/>
          <w:sz w:val="28"/>
          <w:szCs w:val="28"/>
          <w:lang w:val="ru-RU"/>
        </w:rPr>
        <w:pict>
          <v:shape id="_x0000_i1278" type="#_x0000_t75" style="width:12pt;height:18pt" fillcolor="window">
            <v:imagedata r:id="rId190"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BF0791">
        <w:rPr>
          <w:rFonts w:ascii="Times New Roman" w:eastAsia="Calibri" w:hAnsi="Times New Roman" w:cs="Times New Roman"/>
          <w:position w:val="-4"/>
          <w:sz w:val="28"/>
          <w:szCs w:val="28"/>
          <w:lang w:val="ru-RU"/>
        </w:rPr>
        <w:pict>
          <v:shape id="_x0000_i1279" type="#_x0000_t75" style="width:12.75pt;height:15.75pt" fillcolor="window">
            <v:imagedata r:id="rId234"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от линии регрессии </w:t>
      </w:r>
      <w:r w:rsidR="00BF0791">
        <w:rPr>
          <w:rFonts w:ascii="Times New Roman" w:eastAsia="Calibri" w:hAnsi="Times New Roman" w:cs="Times New Roman"/>
          <w:position w:val="-4"/>
          <w:sz w:val="28"/>
          <w:szCs w:val="28"/>
          <w:lang w:val="ru-RU"/>
        </w:rPr>
        <w:pict>
          <v:shape id="_x0000_i1280" type="#_x0000_t75" style="width:12pt;height:18pt" fillcolor="window">
            <v:imagedata r:id="rId19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учетом (3.21) получим таблицу дисперсионного анализа (табл. 3.4), аналог таблицы 2.3.</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в целом может быть осуществлена с помощью </w:t>
      </w:r>
      <w:r w:rsidRPr="002E3351">
        <w:rPr>
          <w:rFonts w:ascii="Times New Roman" w:eastAsia="Calibri" w:hAnsi="Times New Roman" w:cs="Times New Roman"/>
          <w:i/>
          <w:iCs/>
          <w:sz w:val="28"/>
          <w:szCs w:val="28"/>
          <w:u w:val="single"/>
        </w:rPr>
        <w:t>F</w:t>
      </w:r>
      <w:r w:rsidRPr="002E3351">
        <w:rPr>
          <w:rFonts w:ascii="Times New Roman" w:eastAsia="Calibri" w:hAnsi="Times New Roman" w:cs="Times New Roman"/>
          <w:sz w:val="28"/>
          <w:szCs w:val="28"/>
          <w:u w:val="single"/>
          <w:lang w:val="ru-RU"/>
        </w:rPr>
        <w:t>-критерия Фишера</w:t>
      </w:r>
      <w:r w:rsidRPr="002E3351">
        <w:rPr>
          <w:rFonts w:ascii="Times New Roman" w:eastAsia="Calibri" w:hAnsi="Times New Roman" w:cs="Times New Roman"/>
          <w:sz w:val="28"/>
          <w:szCs w:val="28"/>
          <w:lang w:val="ru-RU"/>
        </w:rPr>
        <w:t xml:space="preserve">. Для проверки гипотезы о том, что линейная связь между </w:t>
      </w:r>
      <w:r w:rsidR="00BF0791">
        <w:rPr>
          <w:rFonts w:ascii="Times New Roman" w:eastAsia="Calibri" w:hAnsi="Times New Roman" w:cs="Times New Roman"/>
          <w:position w:val="-12"/>
          <w:sz w:val="28"/>
          <w:szCs w:val="28"/>
          <w:lang w:val="ru-RU"/>
        </w:rPr>
        <w:pict>
          <v:shape id="_x0000_i1281" type="#_x0000_t75" style="width:60pt;height:18.75pt" fillcolor="window">
            <v:imagedata r:id="rId323"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отсутствует: </w:t>
      </w:r>
    </w:p>
    <w:p w:rsidR="002E3351" w:rsidRPr="002E3351" w:rsidRDefault="00BF0791"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82" type="#_x0000_t75" style="width:144.75pt;height:18.75pt" fillcolor="window">
            <v:imagedata r:id="rId324"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воспользуемся соотношением</w:t>
      </w:r>
    </w:p>
    <w:p w:rsidR="002E3351" w:rsidRPr="002E3351" w:rsidRDefault="00BF0791"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283" type="#_x0000_t75" style="width:111.75pt;height:39.75pt" fillcolor="window">
            <v:imagedata r:id="rId325" o:title=""/>
          </v:shape>
        </w:pict>
      </w:r>
      <w:r w:rsidR="002E3351" w:rsidRPr="002E3351">
        <w:rPr>
          <w:rFonts w:ascii="Times New Roman" w:eastAsia="Calibri" w:hAnsi="Times New Roman" w:cs="Times New Roman"/>
          <w:sz w:val="28"/>
          <w:szCs w:val="28"/>
          <w:lang w:val="ru-RU"/>
        </w:rPr>
        <w:t xml:space="preserve">                                          (3.23)</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которое удовлетворяет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 xml:space="preserve"> - распределению Фишера с (</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n</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1</w:t>
      </w:r>
      <w:r w:rsidRPr="002E3351">
        <w:rPr>
          <w:rFonts w:ascii="Times New Roman" w:eastAsia="Calibri" w:hAnsi="Times New Roman" w:cs="Times New Roman"/>
          <w:sz w:val="28"/>
          <w:szCs w:val="28"/>
          <w:lang w:val="ru-RU"/>
        </w:rPr>
        <w:t xml:space="preserve">)) степенями свободы. Критические значения этой статистики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3.4</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3609"/>
        <w:gridCol w:w="1276"/>
        <w:gridCol w:w="2126"/>
      </w:tblGrid>
      <w:tr w:rsidR="002E3351" w:rsidRPr="00BF0791" w:rsidTr="00A55FA3">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Источник вариации</w:t>
            </w:r>
          </w:p>
        </w:tc>
        <w:tc>
          <w:tcPr>
            <w:tcW w:w="3609"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Сумма квадратов отклонений</w: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Число степеней свободы</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Дисперсия на одну степень свободы</w:t>
            </w:r>
          </w:p>
        </w:tc>
      </w:tr>
      <w:tr w:rsidR="002E3351" w:rsidRPr="002E3351" w:rsidTr="00A55FA3">
        <w:trPr>
          <w:cantSplit/>
        </w:trPr>
        <w:tc>
          <w:tcPr>
            <w:tcW w:w="2127" w:type="dxa"/>
            <w:vAlign w:val="center"/>
          </w:tcPr>
          <w:p w:rsidR="002E3351" w:rsidRPr="002E3351" w:rsidRDefault="00BF0791" w:rsidP="002E3351">
            <w:pPr>
              <w:keepNext/>
              <w:spacing w:after="0" w:line="240" w:lineRule="auto"/>
              <w:jc w:val="both"/>
              <w:outlineLvl w:val="8"/>
              <w:rPr>
                <w:rFonts w:ascii="Times New Roman" w:eastAsia="Times New Roman" w:hAnsi="Times New Roman" w:cs="Times New Roman"/>
                <w:i/>
                <w:iCs/>
                <w:sz w:val="24"/>
                <w:szCs w:val="24"/>
                <w:lang w:eastAsia="ru-RU"/>
              </w:rPr>
            </w:pPr>
            <w:r>
              <w:rPr>
                <w:rFonts w:ascii="Times New Roman" w:eastAsia="Times New Roman" w:hAnsi="Times New Roman" w:cs="Times New Roman"/>
                <w:i/>
                <w:iCs/>
                <w:position w:val="-12"/>
                <w:sz w:val="24"/>
                <w:szCs w:val="24"/>
                <w:lang w:eastAsia="ru-RU"/>
              </w:rPr>
              <w:pict>
                <v:shape id="_x0000_i1284" type="#_x0000_t75" style="width:57pt;height:18.75pt" fillcolor="window">
                  <v:imagedata r:id="rId326" o:title=""/>
                </v:shape>
              </w:pict>
            </w:r>
          </w:p>
        </w:tc>
        <w:tc>
          <w:tcPr>
            <w:tcW w:w="3609" w:type="dxa"/>
            <w:vAlign w:val="center"/>
          </w:tcPr>
          <w:p w:rsidR="002E3351" w:rsidRPr="002E3351" w:rsidRDefault="00BF0791"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5" type="#_x0000_t75" style="width:135pt;height:24.75pt">
                  <v:imagedata r:id="rId327"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k</w:t>
            </w:r>
          </w:p>
        </w:tc>
        <w:tc>
          <w:tcPr>
            <w:tcW w:w="2126" w:type="dxa"/>
            <w:vAlign w:val="center"/>
          </w:tcPr>
          <w:p w:rsidR="002E3351" w:rsidRPr="002E3351" w:rsidRDefault="00BF0791"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28"/>
                <w:sz w:val="24"/>
                <w:szCs w:val="24"/>
                <w:lang w:val="ru-RU"/>
              </w:rPr>
              <w:pict>
                <v:shape id="_x0000_i1286" type="#_x0000_t75" style="width:48pt;height:36pt">
                  <v:imagedata r:id="rId328" o:title=""/>
                </v:shape>
              </w:pict>
            </w:r>
          </w:p>
        </w:tc>
      </w:tr>
      <w:tr w:rsidR="002E3351" w:rsidRPr="002E3351" w:rsidTr="00A55FA3">
        <w:trPr>
          <w:cantSplit/>
          <w:trHeight w:val="628"/>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Остаток</w:t>
            </w:r>
          </w:p>
        </w:tc>
        <w:tc>
          <w:tcPr>
            <w:tcW w:w="3609" w:type="dxa"/>
            <w:vAlign w:val="center"/>
          </w:tcPr>
          <w:p w:rsidR="002E3351" w:rsidRPr="002E3351" w:rsidRDefault="00BF0791"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7" type="#_x0000_t75" style="width:2in;height:22.5pt">
                  <v:imagedata r:id="rId329"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k</w:t>
            </w:r>
            <w:r w:rsidRPr="002E3351">
              <w:rPr>
                <w:rFonts w:ascii="Times New Roman" w:eastAsia="Calibri" w:hAnsi="Times New Roman" w:cs="Times New Roman"/>
                <w:sz w:val="24"/>
                <w:szCs w:val="24"/>
              </w:rPr>
              <w:t>-1</w:t>
            </w:r>
          </w:p>
        </w:tc>
        <w:tc>
          <w:tcPr>
            <w:tcW w:w="2126" w:type="dxa"/>
            <w:vAlign w:val="center"/>
          </w:tcPr>
          <w:p w:rsidR="002E3351" w:rsidRPr="002E3351" w:rsidRDefault="00BF0791"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32"/>
                <w:sz w:val="24"/>
                <w:szCs w:val="24"/>
                <w:lang w:val="ru-RU"/>
              </w:rPr>
              <w:pict>
                <v:shape id="_x0000_i1288" type="#_x0000_t75" style="width:92.25pt;height:38.25pt" fillcolor="window">
                  <v:imagedata r:id="rId330" o:title=""/>
                </v:shape>
              </w:pict>
            </w:r>
          </w:p>
        </w:tc>
      </w:tr>
      <w:tr w:rsidR="002E3351" w:rsidRPr="002E3351" w:rsidTr="00A55FA3">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Общая вариация</w:t>
            </w:r>
          </w:p>
        </w:tc>
        <w:tc>
          <w:tcPr>
            <w:tcW w:w="3609" w:type="dxa"/>
            <w:vAlign w:val="center"/>
          </w:tcPr>
          <w:p w:rsidR="002E3351" w:rsidRPr="002E3351" w:rsidRDefault="00BF0791"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9" type="#_x0000_t75" style="width:163.5pt;height:24pt" fillcolor="window">
                  <v:imagedata r:id="rId331"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lang w:val="ru-RU"/>
              </w:rPr>
              <w:t>-1</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00BF0791">
        <w:rPr>
          <w:rFonts w:ascii="Times New Roman" w:eastAsia="Calibri" w:hAnsi="Times New Roman" w:cs="Times New Roman"/>
          <w:position w:val="-12"/>
          <w:sz w:val="28"/>
          <w:szCs w:val="28"/>
          <w:lang w:val="ru-RU"/>
        </w:rPr>
        <w:pict>
          <v:shape id="_x0000_i1290" type="#_x0000_t75" style="width:60pt;height:18.75pt" fillcolor="window">
            <v:imagedata r:id="rId323"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Заполним таблицу дисперсионного анализа:</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977"/>
        <w:gridCol w:w="2410"/>
        <w:gridCol w:w="1984"/>
      </w:tblGrid>
      <w:tr w:rsidR="002E3351" w:rsidRPr="002E3351" w:rsidTr="00A55FA3">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Дисперсия </w:t>
            </w:r>
          </w:p>
        </w:tc>
      </w:tr>
      <w:tr w:rsidR="002E3351" w:rsidRPr="002E3351" w:rsidTr="00A55FA3">
        <w:trPr>
          <w:cantSplit/>
        </w:trPr>
        <w:tc>
          <w:tcPr>
            <w:tcW w:w="2268" w:type="dxa"/>
            <w:vAlign w:val="center"/>
          </w:tcPr>
          <w:p w:rsidR="002E3351" w:rsidRPr="002E3351" w:rsidRDefault="00BF0791" w:rsidP="002E3351">
            <w:pPr>
              <w:keepNext/>
              <w:spacing w:after="0" w:line="240" w:lineRule="auto"/>
              <w:jc w:val="center"/>
              <w:outlineLvl w:val="8"/>
              <w:rPr>
                <w:rFonts w:ascii="Times New Roman" w:eastAsia="Times New Roman" w:hAnsi="Times New Roman" w:cs="Times New Roman"/>
                <w:i/>
                <w:iCs/>
                <w:sz w:val="28"/>
                <w:szCs w:val="28"/>
                <w:lang w:eastAsia="ru-RU"/>
              </w:rPr>
            </w:pPr>
            <w:r>
              <w:rPr>
                <w:rFonts w:ascii="Times New Roman" w:eastAsia="Times New Roman" w:hAnsi="Times New Roman" w:cs="Times New Roman"/>
                <w:i/>
                <w:iCs/>
                <w:position w:val="-12"/>
                <w:sz w:val="28"/>
                <w:szCs w:val="28"/>
                <w:lang w:eastAsia="ru-RU"/>
              </w:rPr>
              <w:pict>
                <v:shape id="_x0000_i1291" type="#_x0000_t75" style="width:57pt;height:18.75pt" fillcolor="window">
                  <v:imagedata r:id="rId332" o:title=""/>
                </v:shape>
              </w:pic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5828,84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2914,42</w:t>
            </w:r>
          </w:p>
        </w:tc>
      </w:tr>
      <w:tr w:rsidR="002E3351" w:rsidRPr="002E3351" w:rsidTr="00A55FA3">
        <w:trPr>
          <w:cantSplit/>
          <w:trHeight w:val="628"/>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2049,54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17</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120,56</w:t>
            </w:r>
          </w:p>
        </w:tc>
      </w:tr>
      <w:tr w:rsidR="002E3351" w:rsidRPr="002E3351" w:rsidTr="00A55FA3">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7878,38</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19</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r>
    </w:tbl>
    <w:p w:rsidR="002E3351" w:rsidRPr="002E3351" w:rsidRDefault="002E3351" w:rsidP="002E3351">
      <w:pPr>
        <w:spacing w:line="240" w:lineRule="auto"/>
        <w:jc w:val="center"/>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Получаем </w:t>
      </w:r>
      <w:r w:rsidR="00BF0791">
        <w:rPr>
          <w:rFonts w:ascii="Times New Roman" w:eastAsia="Calibri" w:hAnsi="Times New Roman" w:cs="Times New Roman"/>
          <w:position w:val="-32"/>
          <w:sz w:val="28"/>
          <w:szCs w:val="28"/>
          <w:lang w:val="ru-RU"/>
        </w:rPr>
        <w:pict>
          <v:shape id="_x0000_i1292" type="#_x0000_t75" style="width:165pt;height:37.5pt" fillcolor="window">
            <v:imagedata r:id="rId333" o:title=""/>
          </v:shape>
        </w:pict>
      </w:r>
      <w:r w:rsidRPr="002E3351">
        <w:rPr>
          <w:rFonts w:ascii="Times New Roman" w:eastAsia="Calibri" w:hAnsi="Times New Roman" w:cs="Times New Roman"/>
          <w:sz w:val="28"/>
          <w:szCs w:val="28"/>
          <w:lang w:val="ru-RU"/>
        </w:rPr>
        <w:t xml:space="preserve">, </w:t>
      </w:r>
      <w:r w:rsidR="00BF0791">
        <w:rPr>
          <w:rFonts w:ascii="Times New Roman" w:eastAsia="Calibri" w:hAnsi="Times New Roman" w:cs="Times New Roman"/>
          <w:position w:val="-16"/>
          <w:sz w:val="28"/>
          <w:szCs w:val="28"/>
          <w:lang w:val="ru-RU"/>
        </w:rPr>
        <w:pict>
          <v:shape id="_x0000_i1293" type="#_x0000_t75" style="width:99pt;height:21pt" fillcolor="window">
            <v:imagedata r:id="rId334"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нашем примере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следовательно, нулевая гипотеза отклоняется, и уравнение множественной регрессии значимо.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Помимо проверки значимости уравнения в целом, можно проверить статистическую значимость каждого из коэффициентов регрессии в отдельности.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Фактически это означает проверку одной из гипотез: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r w:rsidR="00BF0791">
        <w:rPr>
          <w:rFonts w:ascii="Times New Roman" w:eastAsia="Calibri" w:hAnsi="Times New Roman" w:cs="Times New Roman"/>
          <w:position w:val="-30"/>
          <w:sz w:val="28"/>
          <w:szCs w:val="28"/>
          <w:lang w:val="ru-RU"/>
        </w:rPr>
        <w:pict>
          <v:shape id="_x0000_i1294" type="#_x0000_t75" style="width:57.75pt;height:36pt" fillcolor="window">
            <v:imagedata r:id="rId335"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rPr>
        <w:t>k</w:t>
      </w:r>
      <w:r w:rsidRPr="002E3351">
        <w:rPr>
          <w:rFonts w:ascii="Times New Roman" w:eastAsia="Calibri" w:hAnsi="Times New Roman" w:cs="Times New Roman"/>
          <w:sz w:val="28"/>
          <w:szCs w:val="28"/>
          <w:lang w:val="ru-RU"/>
        </w:rPr>
        <w:t xml:space="preserve">) </w:t>
      </w:r>
      <w:r w:rsidR="00BF0791">
        <w:rPr>
          <w:rFonts w:ascii="Times New Roman" w:eastAsia="Calibri" w:hAnsi="Times New Roman" w:cs="Times New Roman"/>
          <w:position w:val="-32"/>
          <w:sz w:val="28"/>
          <w:szCs w:val="28"/>
          <w:lang w:val="ru-RU"/>
        </w:rPr>
        <w:pict>
          <v:shape id="_x0000_i1295" type="#_x0000_t75" style="width:62.25pt;height:38.25pt" fillcolor="window">
            <v:imagedata r:id="rId336"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lang w:val="ru-RU"/>
        </w:rPr>
        <w:t xml:space="preserve">Статистическая значимость каждого из коэффициентов регрессии определяется при помощи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-критерия Стьюдента. Решение о том, что верна нулевая гипотеза, принимается в случае, когда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bCs/>
          <w:sz w:val="28"/>
          <w:szCs w:val="28"/>
          <w:lang w:val="ru-RU"/>
        </w:rPr>
        <w:t>, иначе</w:t>
      </w:r>
      <w:r w:rsidRPr="002E3351">
        <w:rPr>
          <w:rFonts w:ascii="Times New Roman" w:eastAsia="Calibri" w:hAnsi="Times New Roman" w:cs="Times New Roman"/>
          <w:sz w:val="28"/>
          <w:szCs w:val="28"/>
          <w:lang w:val="ru-RU"/>
        </w:rPr>
        <w:t xml:space="preserve"> принимается альтернативная гипотеза.</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 Стьюдента в случае множественной регрессии определяется по формуле:</w:t>
      </w:r>
    </w:p>
    <w:p w:rsidR="002E3351" w:rsidRPr="002E3351" w:rsidRDefault="00BF0791"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96" type="#_x0000_t75" style="width:53.25pt;height:45.75pt">
            <v:imagedata r:id="rId337" o:title=""/>
          </v:shape>
        </w:pict>
      </w:r>
      <w:r w:rsidR="002E3351" w:rsidRPr="002E3351">
        <w:rPr>
          <w:rFonts w:ascii="Times New Roman" w:eastAsia="Calibri" w:hAnsi="Times New Roman" w:cs="Times New Roman"/>
          <w:sz w:val="28"/>
          <w:szCs w:val="28"/>
          <w:lang w:val="ru-RU"/>
        </w:rPr>
        <w:t>,                                                    (3.24)</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BF0791">
        <w:rPr>
          <w:rFonts w:ascii="Times New Roman" w:eastAsia="Calibri" w:hAnsi="Times New Roman" w:cs="Times New Roman"/>
          <w:position w:val="-20"/>
          <w:sz w:val="28"/>
          <w:szCs w:val="28"/>
          <w:lang w:val="ru-RU"/>
        </w:rPr>
        <w:pict>
          <v:shape id="_x0000_i1297" type="#_x0000_t75" style="width:21pt;height:23.25pt" fillcolor="window">
            <v:imagedata r:id="rId338" o:title=""/>
          </v:shape>
        </w:pict>
      </w:r>
      <w:r w:rsidRPr="002E3351">
        <w:rPr>
          <w:rFonts w:ascii="Times New Roman" w:eastAsia="Calibri" w:hAnsi="Times New Roman" w:cs="Times New Roman"/>
          <w:sz w:val="28"/>
          <w:szCs w:val="28"/>
          <w:lang w:val="ru-RU"/>
        </w:rPr>
        <w:t xml:space="preserve"> - стандартная ошибка коэффициента регрессии </w:t>
      </w:r>
      <w:r w:rsidR="00BF0791">
        <w:rPr>
          <w:rFonts w:ascii="Times New Roman" w:eastAsia="Calibri" w:hAnsi="Times New Roman" w:cs="Times New Roman"/>
          <w:position w:val="-12"/>
          <w:sz w:val="28"/>
          <w:szCs w:val="28"/>
          <w:lang w:val="ru-RU"/>
        </w:rPr>
        <w:pict>
          <v:shape id="_x0000_i1298" type="#_x0000_t75" style="width:14.25pt;height:20.25pt" fillcolor="window">
            <v:imagedata r:id="rId339" o:title=""/>
          </v:shape>
        </w:pict>
      </w:r>
      <w:r w:rsidRPr="002E3351">
        <w:rPr>
          <w:rFonts w:ascii="Times New Roman" w:eastAsia="Calibri" w:hAnsi="Times New Roman" w:cs="Times New Roman"/>
          <w:sz w:val="28"/>
          <w:szCs w:val="28"/>
          <w:lang w:val="ru-RU"/>
        </w:rPr>
        <w:t>, которая определяется по формуле</w:t>
      </w:r>
    </w:p>
    <w:p w:rsidR="002E3351" w:rsidRPr="002E3351" w:rsidRDefault="00BF0791"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99" type="#_x0000_t75" style="width:205.5pt;height:53.25pt" fillcolor="window">
            <v:imagedata r:id="rId340" o:title=""/>
          </v:shape>
        </w:pict>
      </w:r>
      <w:r w:rsidR="002E3351" w:rsidRPr="002E3351">
        <w:rPr>
          <w:rFonts w:ascii="Times New Roman" w:eastAsia="Calibri" w:hAnsi="Times New Roman" w:cs="Times New Roman"/>
          <w:sz w:val="28"/>
          <w:szCs w:val="28"/>
          <w:lang w:val="ru-RU"/>
        </w:rPr>
        <w:t>,                        (3.25)</w:t>
      </w:r>
    </w:p>
    <w:p w:rsidR="002E3351" w:rsidRPr="002E3351" w:rsidRDefault="002E3351" w:rsidP="002E3351">
      <w:pPr>
        <w:spacing w:line="240" w:lineRule="auto"/>
        <w:jc w:val="both"/>
        <w:rPr>
          <w:rFonts w:ascii="Times New Roman" w:eastAsia="Calibri" w:hAnsi="Times New Roman" w:cs="Times New Roman"/>
          <w:i/>
          <w:sz w:val="28"/>
          <w:szCs w:val="28"/>
          <w:lang w:val="ru-RU"/>
        </w:rPr>
      </w:pPr>
      <w:r w:rsidRPr="002E3351">
        <w:rPr>
          <w:rFonts w:ascii="Times New Roman" w:eastAsia="Calibri" w:hAnsi="Times New Roman" w:cs="Times New Roman"/>
          <w:sz w:val="28"/>
          <w:szCs w:val="28"/>
          <w:lang w:val="ru-RU"/>
        </w:rPr>
        <w:t xml:space="preserve">здесь </w:t>
      </w:r>
      <w:r w:rsidR="00BF0791">
        <w:rPr>
          <w:rFonts w:ascii="Times New Roman" w:eastAsia="Calibri" w:hAnsi="Times New Roman" w:cs="Times New Roman"/>
          <w:position w:val="-16"/>
          <w:sz w:val="28"/>
          <w:szCs w:val="28"/>
          <w:lang w:val="ru-RU"/>
        </w:rPr>
        <w:pict>
          <v:shape id="_x0000_i1300" type="#_x0000_t75" style="width:18pt;height:21pt" fillcolor="window">
            <v:imagedata r:id="rId341"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sz w:val="28"/>
          <w:szCs w:val="28"/>
        </w:rPr>
        <w:t>y</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sz w:val="28"/>
          <w:szCs w:val="28"/>
        </w:rPr>
        <w:t>          </w:t>
      </w:r>
      <w:r w:rsidR="00BF0791">
        <w:rPr>
          <w:rFonts w:ascii="Times New Roman" w:eastAsia="Calibri" w:hAnsi="Times New Roman" w:cs="Times New Roman"/>
          <w:position w:val="-16"/>
          <w:sz w:val="28"/>
          <w:szCs w:val="28"/>
        </w:rPr>
        <w:pict>
          <v:shape id="_x0000_i1301" type="#_x0000_t75" style="width:21pt;height:21pt" fillcolor="window">
            <v:imagedata r:id="rId342"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00BF0791">
        <w:rPr>
          <w:rFonts w:ascii="Times New Roman" w:eastAsia="Calibri" w:hAnsi="Times New Roman" w:cs="Times New Roman"/>
          <w:position w:val="-16"/>
          <w:sz w:val="28"/>
          <w:szCs w:val="28"/>
          <w:lang w:val="ru-RU"/>
        </w:rPr>
        <w:pict>
          <v:shape id="_x0000_i1302" type="#_x0000_t75" style="width:42pt;height:24pt" fillcolor="window">
            <v:imagedata r:id="rId343" o:title=""/>
          </v:shape>
        </w:pict>
      </w:r>
      <w:r w:rsidRPr="002E3351">
        <w:rPr>
          <w:rFonts w:ascii="Times New Roman" w:eastAsia="Calibri" w:hAnsi="Times New Roman" w:cs="Times New Roman"/>
          <w:sz w:val="28"/>
          <w:szCs w:val="28"/>
          <w:lang w:val="ru-RU"/>
        </w:rPr>
        <w:t xml:space="preserve"> - коэффициент детерминации для зависимости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от других факторов уравнения множественной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 (продолжение примера 1)</w:t>
      </w:r>
      <w:r w:rsidRPr="002E3351">
        <w:rPr>
          <w:rFonts w:ascii="Times New Roman" w:eastAsia="Times New Roman" w:hAnsi="Times New Roman" w:cs="Times New Roman"/>
          <w:sz w:val="28"/>
          <w:szCs w:val="28"/>
          <w:lang w:val="ru-RU" w:eastAsia="ru-RU"/>
        </w:rPr>
        <w:t>. Проверим значимость коэффициентов регрессии. В случае, когда в уравнение регрессии включены две независимые переменные, формула (3.24) упрощается</w:t>
      </w:r>
    </w:p>
    <w:p w:rsidR="002E3351" w:rsidRPr="002E3351" w:rsidRDefault="00BF0791" w:rsidP="002E3351">
      <w:pPr>
        <w:spacing w:line="240" w:lineRule="auto"/>
        <w:ind w:firstLine="720"/>
        <w:jc w:val="both"/>
        <w:rPr>
          <w:rFonts w:ascii="Times New Roman" w:eastAsia="Calibri" w:hAnsi="Times New Roman" w:cs="Times New Roman"/>
          <w:b/>
          <w:sz w:val="28"/>
          <w:szCs w:val="28"/>
          <w:lang w:val="ru-RU"/>
        </w:rPr>
      </w:pPr>
      <w:r>
        <w:rPr>
          <w:rFonts w:ascii="Times New Roman" w:eastAsia="Calibri" w:hAnsi="Times New Roman" w:cs="Times New Roman"/>
          <w:position w:val="-46"/>
          <w:sz w:val="28"/>
          <w:szCs w:val="28"/>
          <w:lang w:val="ru-RU"/>
        </w:rPr>
        <w:pict>
          <v:shape id="_x0000_i1303" type="#_x0000_t75" style="width:183.75pt;height:53.25pt" fillcolor="window">
            <v:imagedata r:id="rId344" o:title=""/>
          </v:shape>
        </w:pict>
      </w:r>
      <w:r w:rsidR="002E3351" w:rsidRPr="002E3351">
        <w:rPr>
          <w:rFonts w:ascii="Times New Roman" w:eastAsia="Calibri" w:hAnsi="Times New Roman" w:cs="Times New Roman"/>
          <w:sz w:val="28"/>
          <w:szCs w:val="28"/>
          <w:lang w:val="ru-RU"/>
        </w:rPr>
        <w:t xml:space="preserve">, </w:t>
      </w:r>
      <w:r>
        <w:rPr>
          <w:rFonts w:ascii="Times New Roman" w:eastAsia="Calibri" w:hAnsi="Times New Roman" w:cs="Times New Roman"/>
          <w:position w:val="-46"/>
          <w:sz w:val="28"/>
          <w:szCs w:val="28"/>
          <w:lang w:val="ru-RU"/>
        </w:rPr>
        <w:pict>
          <v:shape id="_x0000_i1304" type="#_x0000_t75" style="width:182.25pt;height:53.25pt" fillcolor="window">
            <v:imagedata r:id="rId34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Таким образом:</w:t>
      </w:r>
    </w:p>
    <w:p w:rsidR="002E3351" w:rsidRPr="002E3351" w:rsidRDefault="00BF0791" w:rsidP="002E3351">
      <w:pPr>
        <w:spacing w:line="240" w:lineRule="auto"/>
        <w:ind w:left="851"/>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305" type="#_x0000_t75" style="width:227.25pt;height:47.25pt" fillcolor="window">
            <v:imagedata r:id="rId346" o:title=""/>
          </v:shape>
        </w:pict>
      </w:r>
      <w:r w:rsidR="002E3351" w:rsidRPr="002E3351">
        <w:rPr>
          <w:rFonts w:ascii="Times New Roman" w:eastAsia="Calibri" w:hAnsi="Times New Roman" w:cs="Times New Roman"/>
          <w:sz w:val="28"/>
          <w:szCs w:val="28"/>
          <w:lang w:val="ru-RU"/>
        </w:rPr>
        <w:t>=4,69,</w:t>
      </w:r>
      <w:r>
        <w:rPr>
          <w:rFonts w:ascii="Times New Roman" w:eastAsia="Calibri" w:hAnsi="Times New Roman" w:cs="Times New Roman"/>
          <w:position w:val="-34"/>
          <w:sz w:val="28"/>
          <w:szCs w:val="28"/>
          <w:lang w:val="ru-RU"/>
        </w:rPr>
        <w:pict>
          <v:shape id="_x0000_i1306" type="#_x0000_t75" style="width:228.75pt;height:47.25pt" fillcolor="window">
            <v:imagedata r:id="rId347" o:title=""/>
          </v:shape>
        </w:pict>
      </w:r>
      <w:r w:rsidR="002E3351" w:rsidRPr="002E3351">
        <w:rPr>
          <w:rFonts w:ascii="Times New Roman" w:eastAsia="Calibri" w:hAnsi="Times New Roman" w:cs="Times New Roman"/>
          <w:sz w:val="28"/>
          <w:szCs w:val="28"/>
          <w:lang w:val="ru-RU"/>
        </w:rPr>
        <w:t>=4,50,</w:t>
      </w:r>
    </w:p>
    <w:p w:rsidR="002E3351" w:rsidRPr="002E3351" w:rsidRDefault="00BF0791" w:rsidP="002E3351">
      <w:pPr>
        <w:spacing w:after="0" w:line="240" w:lineRule="auto"/>
        <w:ind w:firstLine="851"/>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307" type="#_x0000_t75" style="width:134.25pt;height:21pt" fillcolor="window">
            <v:imagedata r:id="rId348"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Так как в обоих случаях </w:t>
      </w:r>
      <w:r w:rsidR="00BF0791">
        <w:rPr>
          <w:rFonts w:ascii="Times New Roman" w:eastAsia="Times New Roman" w:hAnsi="Times New Roman" w:cs="Times New Roman"/>
          <w:position w:val="-14"/>
          <w:sz w:val="28"/>
          <w:szCs w:val="28"/>
          <w:lang w:val="ru-RU" w:eastAsia="ru-RU"/>
        </w:rPr>
        <w:pict>
          <v:shape id="_x0000_i1308" type="#_x0000_t75" style="width:33.75pt;height:21pt" fillcolor="window">
            <v:imagedata r:id="rId349" o:title=""/>
          </v:shape>
        </w:pict>
      </w:r>
      <w:r w:rsidRPr="002E3351">
        <w:rPr>
          <w:rFonts w:ascii="Times New Roman" w:eastAsia="Times New Roman" w:hAnsi="Times New Roman" w:cs="Times New Roman"/>
          <w:sz w:val="28"/>
          <w:szCs w:val="28"/>
          <w:lang w:val="ru-RU" w:eastAsia="ru-RU"/>
        </w:rPr>
        <w:t xml:space="preserve">, то коэффициенты регрессии значимы, следовательно, и вес груза, и расстояние грузовой перевозки оказывают существенное, статистически значимое влияние на стоимость перевозки.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4. Временные ряды </w:t>
      </w:r>
    </w:p>
    <w:p w:rsidR="002E3351" w:rsidRPr="002E3351" w:rsidRDefault="002E3351" w:rsidP="002E3351">
      <w:pPr>
        <w:spacing w:after="0" w:line="240" w:lineRule="auto"/>
        <w:ind w:left="720" w:hanging="720"/>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5.1.Специфика временных рядов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исследователь имеет дело с данными в виде временных рядов. </w:t>
      </w:r>
    </w:p>
    <w:p w:rsidR="002E3351" w:rsidRPr="002E3351" w:rsidRDefault="002E3351" w:rsidP="002E3351">
      <w:pPr>
        <w:spacing w:line="240" w:lineRule="auto"/>
        <w:ind w:firstLine="720"/>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t xml:space="preserve">Совокупность наблюдений </w:t>
      </w:r>
      <w:r w:rsidR="00BF0791">
        <w:rPr>
          <w:rFonts w:ascii="Times New Roman" w:eastAsia="Calibri" w:hAnsi="Times New Roman" w:cs="Times New Roman"/>
          <w:color w:val="000000"/>
          <w:position w:val="-12"/>
          <w:sz w:val="28"/>
          <w:szCs w:val="28"/>
          <w:lang w:val="ru-RU"/>
        </w:rPr>
        <w:pict>
          <v:shape id="_x0000_i1309" type="#_x0000_t75" style="width:111.75pt;height:18.75pt" fillcolor="window">
            <v:imagedata r:id="rId350" o:title=""/>
          </v:shape>
        </w:pict>
      </w:r>
      <w:r w:rsidRPr="002E3351">
        <w:rPr>
          <w:rFonts w:ascii="Times New Roman" w:eastAsia="Calibri" w:hAnsi="Times New Roman" w:cs="Times New Roman"/>
          <w:color w:val="000000"/>
          <w:sz w:val="28"/>
          <w:szCs w:val="28"/>
          <w:lang w:val="ru-RU"/>
        </w:rPr>
        <w:t xml:space="preserve"> анализируемой величины </w:t>
      </w:r>
      <w:r w:rsidR="00BF0791">
        <w:rPr>
          <w:rFonts w:ascii="Times New Roman" w:eastAsia="Calibri" w:hAnsi="Times New Roman" w:cs="Times New Roman"/>
          <w:color w:val="000000"/>
          <w:position w:val="-12"/>
          <w:sz w:val="28"/>
          <w:szCs w:val="28"/>
          <w:lang w:val="ru-RU"/>
        </w:rPr>
        <w:pict>
          <v:shape id="_x0000_i1310" type="#_x0000_t75" style="width:27pt;height:18pt" fillcolor="window">
            <v:imagedata r:id="rId351" o:title=""/>
          </v:shape>
        </w:pict>
      </w:r>
      <w:r w:rsidRPr="002E3351">
        <w:rPr>
          <w:rFonts w:ascii="Times New Roman" w:eastAsia="Calibri" w:hAnsi="Times New Roman" w:cs="Times New Roman"/>
          <w:color w:val="000000"/>
          <w:sz w:val="28"/>
          <w:szCs w:val="28"/>
          <w:lang w:val="ru-RU"/>
        </w:rPr>
        <w:t xml:space="preserve">, произведенных в последовательные моменты времени </w:t>
      </w:r>
      <w:r w:rsidR="00BF0791">
        <w:rPr>
          <w:rFonts w:ascii="Times New Roman" w:eastAsia="Calibri" w:hAnsi="Times New Roman" w:cs="Times New Roman"/>
          <w:color w:val="000000"/>
          <w:position w:val="-12"/>
          <w:sz w:val="28"/>
          <w:szCs w:val="28"/>
          <w:lang w:val="ru-RU"/>
        </w:rPr>
        <w:pict>
          <v:shape id="_x0000_i1311" type="#_x0000_t75" style="width:56.25pt;height:18.75pt" fillcolor="window">
            <v:imagedata r:id="rId352" o:title=""/>
          </v:shape>
        </w:pict>
      </w:r>
      <w:r w:rsidRPr="002E3351">
        <w:rPr>
          <w:rFonts w:ascii="Times New Roman" w:eastAsia="Calibri" w:hAnsi="Times New Roman" w:cs="Times New Roman"/>
          <w:color w:val="000000"/>
          <w:sz w:val="28"/>
          <w:szCs w:val="28"/>
          <w:lang w:val="ru-RU"/>
        </w:rPr>
        <w:t>, н</w:t>
      </w:r>
      <w:r w:rsidRPr="002E3351">
        <w:rPr>
          <w:rFonts w:ascii="Times New Roman" w:eastAsia="Calibri" w:hAnsi="Times New Roman" w:cs="Times New Roman"/>
          <w:sz w:val="28"/>
          <w:szCs w:val="28"/>
          <w:lang w:val="ru-RU"/>
        </w:rPr>
        <w:t xml:space="preserve">азывается </w:t>
      </w:r>
      <w:r w:rsidRPr="002E3351">
        <w:rPr>
          <w:rFonts w:ascii="Times New Roman" w:eastAsia="Calibri" w:hAnsi="Times New Roman" w:cs="Times New Roman"/>
          <w:sz w:val="28"/>
          <w:szCs w:val="28"/>
          <w:u w:val="single"/>
          <w:lang w:val="ru-RU"/>
        </w:rPr>
        <w:t xml:space="preserve">временным </w:t>
      </w:r>
      <w:r w:rsidRPr="002E3351">
        <w:rPr>
          <w:rFonts w:ascii="Times New Roman" w:eastAsia="Calibri" w:hAnsi="Times New Roman" w:cs="Times New Roman"/>
          <w:color w:val="000000"/>
          <w:sz w:val="28"/>
          <w:szCs w:val="28"/>
          <w:u w:val="single"/>
          <w:lang w:val="ru-RU"/>
        </w:rPr>
        <w:t>рядом</w:t>
      </w:r>
      <w:r w:rsidRPr="002E3351">
        <w:rPr>
          <w:rFonts w:ascii="Times New Roman" w:eastAsia="Calibri" w:hAnsi="Times New Roman" w:cs="Times New Roman"/>
          <w:color w:val="000000"/>
          <w:sz w:val="28"/>
          <w:szCs w:val="28"/>
          <w:lang w:val="ru-RU"/>
        </w:rPr>
        <w:t xml:space="preserve">. </w:t>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Иначе говоря, </w:t>
      </w:r>
      <w:r w:rsidRPr="002E3351">
        <w:rPr>
          <w:rFonts w:ascii="Times New Roman" w:eastAsia="Times New Roman" w:hAnsi="Times New Roman" w:cs="Times New Roman"/>
          <w:sz w:val="28"/>
          <w:szCs w:val="28"/>
          <w:u w:val="single"/>
          <w:lang w:val="ru-RU" w:eastAsia="ru-RU"/>
        </w:rPr>
        <w:t>временной ряд</w:t>
      </w:r>
      <w:r w:rsidRPr="002E3351">
        <w:rPr>
          <w:rFonts w:ascii="Times New Roman" w:eastAsia="Times New Roman" w:hAnsi="Times New Roman" w:cs="Times New Roman"/>
          <w:sz w:val="28"/>
          <w:szCs w:val="28"/>
          <w:lang w:val="ru-RU" w:eastAsia="ru-RU"/>
        </w:rPr>
        <w:t xml:space="preserve"> – это упорядоченная во времени последовательность наблюдений.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Среди временных рядов выделяют </w:t>
      </w:r>
      <w:r w:rsidRPr="002E3351">
        <w:rPr>
          <w:rFonts w:ascii="Times New Roman" w:eastAsia="Calibri" w:hAnsi="Times New Roman" w:cs="Times New Roman"/>
          <w:sz w:val="28"/>
          <w:szCs w:val="28"/>
          <w:u w:val="single"/>
          <w:lang w:val="ru-RU"/>
        </w:rPr>
        <w:t>одномерные</w:t>
      </w:r>
      <w:r w:rsidRPr="002E3351">
        <w:rPr>
          <w:rFonts w:ascii="Times New Roman" w:eastAsia="Calibri" w:hAnsi="Times New Roman" w:cs="Times New Roman"/>
          <w:sz w:val="28"/>
          <w:szCs w:val="28"/>
          <w:lang w:val="ru-RU"/>
        </w:rPr>
        <w:t xml:space="preserve">, полученные в результате наблюдения одной, фиксированной характеристики исследуемого объекта, и, </w:t>
      </w:r>
      <w:r w:rsidRPr="002E3351">
        <w:rPr>
          <w:rFonts w:ascii="Times New Roman" w:eastAsia="Calibri" w:hAnsi="Times New Roman" w:cs="Times New Roman"/>
          <w:sz w:val="28"/>
          <w:szCs w:val="28"/>
          <w:u w:val="single"/>
          <w:lang w:val="ru-RU"/>
        </w:rPr>
        <w:t>многомерные</w:t>
      </w:r>
      <w:r w:rsidRPr="002E3351">
        <w:rPr>
          <w:rFonts w:ascii="Times New Roman" w:eastAsia="Calibri" w:hAnsi="Times New Roman" w:cs="Times New Roman"/>
          <w:sz w:val="28"/>
          <w:szCs w:val="28"/>
          <w:lang w:val="ru-RU"/>
        </w:rPr>
        <w:t xml:space="preserve"> временные ряды как результат наблюдений нескольких характеристик одного исследуемого объекта в течение ряда моментов времени.</w:t>
      </w:r>
    </w:p>
    <w:p w:rsidR="002E3351" w:rsidRPr="002E3351" w:rsidRDefault="002E3351" w:rsidP="002E3351">
      <w:pPr>
        <w:spacing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По времени наблюдения временные ряды делятся на </w:t>
      </w:r>
      <w:r w:rsidRPr="002E3351">
        <w:rPr>
          <w:rFonts w:ascii="Times New Roman" w:eastAsia="Calibri" w:hAnsi="Times New Roman" w:cs="Times New Roman"/>
          <w:sz w:val="28"/>
          <w:szCs w:val="28"/>
          <w:u w:val="single"/>
          <w:lang w:val="ru-RU"/>
        </w:rPr>
        <w:t xml:space="preserve">дискретные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непрерывные</w:t>
      </w:r>
      <w:r w:rsidRPr="002E3351">
        <w:rPr>
          <w:rFonts w:ascii="Times New Roman" w:eastAsia="Calibri" w:hAnsi="Times New Roman" w:cs="Times New Roman"/>
          <w:sz w:val="28"/>
          <w:szCs w:val="28"/>
          <w:lang w:val="ru-RU"/>
        </w:rPr>
        <w:t xml:space="preserve">. Дискретные ряды, в свою очередь, разделяются на ряды с </w:t>
      </w:r>
      <w:r w:rsidRPr="002E3351">
        <w:rPr>
          <w:rFonts w:ascii="Times New Roman" w:eastAsia="Calibri" w:hAnsi="Times New Roman" w:cs="Times New Roman"/>
          <w:sz w:val="28"/>
          <w:szCs w:val="28"/>
          <w:u w:val="single"/>
          <w:lang w:val="ru-RU"/>
        </w:rPr>
        <w:t xml:space="preserve">равноотстоящими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 xml:space="preserve">произвольными моментами наблюдения.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Временные ряды бывают </w:t>
      </w:r>
      <w:r w:rsidRPr="002E3351">
        <w:rPr>
          <w:rFonts w:ascii="Times New Roman" w:eastAsia="Calibri" w:hAnsi="Times New Roman" w:cs="Times New Roman"/>
          <w:sz w:val="28"/>
          <w:szCs w:val="28"/>
          <w:u w:val="single"/>
          <w:lang w:val="ru-RU"/>
        </w:rPr>
        <w:t>детерминированными</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случайными</w:t>
      </w:r>
      <w:r w:rsidRPr="002E3351">
        <w:rPr>
          <w:rFonts w:ascii="Times New Roman" w:eastAsia="Calibri" w:hAnsi="Times New Roman" w:cs="Times New Roman"/>
          <w:sz w:val="28"/>
          <w:szCs w:val="28"/>
          <w:lang w:val="ru-RU"/>
        </w:rPr>
        <w:t xml:space="preserve">: первые получены как значения некоторой неслучайной функции, а вторые - как реализации случайной величины.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Стохастические временные ряды подразделяются на </w:t>
      </w:r>
      <w:r w:rsidRPr="002E3351">
        <w:rPr>
          <w:rFonts w:ascii="Times New Roman" w:eastAsia="Calibri" w:hAnsi="Times New Roman" w:cs="Times New Roman"/>
          <w:sz w:val="28"/>
          <w:szCs w:val="28"/>
          <w:u w:val="single"/>
          <w:lang w:val="ru-RU"/>
        </w:rPr>
        <w:t>стационарные</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нестационарные</w:t>
      </w:r>
      <w:r w:rsidRPr="002E3351">
        <w:rPr>
          <w:rFonts w:ascii="Times New Roman" w:eastAsia="Calibri" w:hAnsi="Times New Roman" w:cs="Times New Roman"/>
          <w:sz w:val="28"/>
          <w:szCs w:val="28"/>
          <w:lang w:val="ru-RU"/>
        </w:rPr>
        <w:t xml:space="preserve">. Ряд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i/>
          <w:sz w:val="28"/>
          <w:szCs w:val="28"/>
          <w:lang w:val="ru-RU"/>
        </w:rPr>
        <w:t xml:space="preserve">стационарным </w:t>
      </w:r>
      <w:r w:rsidRPr="002E3351">
        <w:rPr>
          <w:rFonts w:ascii="Times New Roman" w:eastAsia="Calibri" w:hAnsi="Times New Roman" w:cs="Times New Roman"/>
          <w:sz w:val="28"/>
          <w:szCs w:val="28"/>
          <w:lang w:val="ru-RU"/>
        </w:rPr>
        <w:t xml:space="preserve">(в узком смысле), если среднее, дисперсия и ковариации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не зависят от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556"/>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Значения элементов временного ряда формируются под воздействием ряда факторов, среди которых выделяют:</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долговременные</w:t>
      </w:r>
      <w:r w:rsidRPr="002E3351">
        <w:rPr>
          <w:rFonts w:ascii="Times New Roman" w:eastAsia="Calibri" w:hAnsi="Times New Roman" w:cs="Times New Roman"/>
          <w:sz w:val="28"/>
          <w:szCs w:val="28"/>
          <w:lang w:val="ru-RU"/>
        </w:rPr>
        <w:t>, формирующие в длительной перспективе общую тенденцию анализируемого признака. Эта тенденция описывается с помощью некоторой функции, называемой трендом (</w:t>
      </w:r>
      <w:r w:rsidRPr="002E3351">
        <w:rPr>
          <w:rFonts w:ascii="Times New Roman" w:eastAsia="Calibri" w:hAnsi="Times New Roman" w:cs="Times New Roman"/>
          <w:bCs/>
          <w:sz w:val="28"/>
          <w:szCs w:val="28"/>
          <w:lang w:val="ru-RU"/>
        </w:rPr>
        <w:t>Т</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сезонные</w:t>
      </w:r>
      <w:r w:rsidRPr="002E3351">
        <w:rPr>
          <w:rFonts w:ascii="Times New Roman" w:eastAsia="Calibri" w:hAnsi="Times New Roman" w:cs="Times New Roman"/>
          <w:sz w:val="28"/>
          <w:szCs w:val="28"/>
          <w:lang w:val="ru-RU"/>
        </w:rPr>
        <w:t>, формирующие периодически повторяемые в определенное время года колебания анализируемого признака (</w:t>
      </w:r>
      <w:r w:rsidRPr="002E3351">
        <w:rPr>
          <w:rFonts w:ascii="Times New Roman" w:eastAsia="Calibri" w:hAnsi="Times New Roman" w:cs="Times New Roman"/>
          <w:sz w:val="28"/>
          <w:szCs w:val="28"/>
        </w:rPr>
        <w:t>S</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циклические</w:t>
      </w:r>
      <w:r w:rsidRPr="002E3351">
        <w:rPr>
          <w:rFonts w:ascii="Times New Roman" w:eastAsia="Calibri" w:hAnsi="Times New Roman" w:cs="Times New Roman"/>
          <w:sz w:val="28"/>
          <w:szCs w:val="28"/>
          <w:lang w:val="ru-RU"/>
        </w:rPr>
        <w:t>, формирующие изменения анализируемого в результате воздействия циклов экономической, демографической или астрофизической природы (С);</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случайные</w:t>
      </w:r>
      <w:r w:rsidRPr="002E3351">
        <w:rPr>
          <w:rFonts w:ascii="Times New Roman" w:eastAsia="Calibri" w:hAnsi="Times New Roman" w:cs="Times New Roman"/>
          <w:sz w:val="28"/>
          <w:szCs w:val="28"/>
          <w:lang w:val="ru-RU"/>
        </w:rPr>
        <w:t>, не поддающиеся учету и регистрации, как результат воздействия случайных, внешних факторов (</w:t>
      </w:r>
      <w:r w:rsidRPr="002E3351">
        <w:rPr>
          <w:rFonts w:ascii="Times New Roman" w:eastAsia="Calibri" w:hAnsi="Times New Roman" w:cs="Times New Roman"/>
          <w:sz w:val="28"/>
          <w:szCs w:val="28"/>
        </w:rPr>
        <w:t>U</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Первые три составляющие часто объединяют в одну детерминированную и рассматривают модель ряда в виде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eastAsia="ru-RU"/>
        </w:rPr>
        <w:sym w:font="Symbol" w:char="F022"/>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Изменение уровня </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со временем называют при этом трендом.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Предметом анализа временного ряда является выделение и изучение указанных компонент ряда, как правило в рамках одной из </w:t>
      </w:r>
      <w:r w:rsidRPr="002E3351">
        <w:rPr>
          <w:rFonts w:ascii="Times New Roman" w:eastAsia="Times New Roman" w:hAnsi="Times New Roman" w:cs="Times New Roman"/>
          <w:sz w:val="28"/>
          <w:szCs w:val="28"/>
          <w:u w:val="single"/>
          <w:lang w:val="ru-RU" w:eastAsia="ru-RU"/>
        </w:rPr>
        <w:t>моделей ряда</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аддитивной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мультипликативной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Некоторые составляющие могут отсутствовать в тех или иных рядах.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В результате анализа временного ряда необходимо определить, какие из неслучайных составляющих присутствуют в разложении ряда, построить для них хорошие оценки, подобрать модель, описывающую поведение остатков и оценить ее параметры.</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120" w:line="240" w:lineRule="auto"/>
        <w:ind w:left="283"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Аналитическое выравнивание временных рядов,                     оценка параметров уравнения тренда</w:t>
      </w:r>
    </w:p>
    <w:p w:rsidR="002E3351" w:rsidRPr="002E3351" w:rsidRDefault="002E3351" w:rsidP="002E3351">
      <w:pPr>
        <w:spacing w:after="120"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Метод обработки временных рядов, целями которого является устранение случайных колебаний и построение аналитической функции, характеризующей зависимость уровней ряда от времени – тренда, называется </w:t>
      </w:r>
      <w:r w:rsidRPr="002E3351">
        <w:rPr>
          <w:rFonts w:ascii="Times New Roman" w:eastAsia="Calibri" w:hAnsi="Times New Roman" w:cs="Times New Roman"/>
          <w:sz w:val="28"/>
          <w:szCs w:val="28"/>
          <w:u w:val="single"/>
          <w:lang w:val="ru-RU"/>
        </w:rPr>
        <w:t xml:space="preserve">аналитическим выравниванием временного ряда.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метода аналитического выравнивания состоит в том, чтобы заменить фактические уровни временного ряда </w:t>
      </w:r>
      <w:r w:rsidR="00BF0791">
        <w:rPr>
          <w:rFonts w:ascii="Times New Roman" w:eastAsia="Calibri" w:hAnsi="Times New Roman" w:cs="Times New Roman"/>
          <w:color w:val="000000"/>
          <w:position w:val="-12"/>
          <w:sz w:val="28"/>
          <w:szCs w:val="28"/>
          <w:lang w:val="ru-RU"/>
        </w:rPr>
        <w:pict>
          <v:shape id="_x0000_i1312" type="#_x0000_t75" style="width:111.75pt;height:18.75pt" fillcolor="window">
            <v:imagedata r:id="rId350" o:title=""/>
          </v:shape>
        </w:pict>
      </w:r>
      <w:r w:rsidRPr="002E3351">
        <w:rPr>
          <w:rFonts w:ascii="Times New Roman" w:eastAsia="Calibri" w:hAnsi="Times New Roman" w:cs="Times New Roman"/>
          <w:color w:val="000000"/>
          <w:sz w:val="28"/>
          <w:szCs w:val="28"/>
          <w:lang w:val="ru-RU"/>
        </w:rPr>
        <w:t xml:space="preserve"> на теоретические </w:t>
      </w:r>
      <w:r w:rsidR="00BF0791">
        <w:rPr>
          <w:rFonts w:ascii="Times New Roman" w:eastAsia="Calibri" w:hAnsi="Times New Roman" w:cs="Times New Roman"/>
          <w:color w:val="000000"/>
          <w:position w:val="-12"/>
          <w:sz w:val="28"/>
          <w:szCs w:val="28"/>
          <w:lang w:val="ru-RU"/>
        </w:rPr>
        <w:pict>
          <v:shape id="_x0000_i1313" type="#_x0000_t75" style="width:111.75pt;height:18.75pt" fillcolor="window">
            <v:imagedata r:id="rId353" o:title=""/>
          </v:shape>
        </w:pict>
      </w:r>
      <w:r w:rsidRPr="002E3351">
        <w:rPr>
          <w:rFonts w:ascii="Times New Roman" w:eastAsia="Calibri" w:hAnsi="Times New Roman" w:cs="Times New Roman"/>
          <w:color w:val="000000"/>
          <w:sz w:val="28"/>
          <w:szCs w:val="28"/>
          <w:lang w:val="ru-RU"/>
        </w:rPr>
        <w:t xml:space="preserve">. Расчет </w:t>
      </w:r>
      <w:r w:rsidR="00BF0791">
        <w:rPr>
          <w:rFonts w:ascii="Times New Roman" w:eastAsia="Calibri" w:hAnsi="Times New Roman" w:cs="Times New Roman"/>
          <w:color w:val="000000"/>
          <w:position w:val="-12"/>
          <w:sz w:val="28"/>
          <w:szCs w:val="28"/>
          <w:lang w:val="ru-RU"/>
        </w:rPr>
        <w:pict>
          <v:shape id="_x0000_i1314" type="#_x0000_t75" style="width:111.75pt;height:18.75pt" fillcolor="window">
            <v:imagedata r:id="rId354" o:title=""/>
          </v:shape>
        </w:pict>
      </w:r>
      <w:r w:rsidRPr="002E3351">
        <w:rPr>
          <w:rFonts w:ascii="Times New Roman" w:eastAsia="Calibri" w:hAnsi="Times New Roman" w:cs="Times New Roman"/>
          <w:color w:val="000000"/>
          <w:sz w:val="28"/>
          <w:szCs w:val="28"/>
          <w:lang w:val="ru-RU"/>
        </w:rPr>
        <w:t xml:space="preserve"> осуществляется </w:t>
      </w:r>
      <w:r w:rsidRPr="002E3351">
        <w:rPr>
          <w:rFonts w:ascii="Times New Roman" w:eastAsia="Calibri" w:hAnsi="Times New Roman" w:cs="Times New Roman"/>
          <w:sz w:val="28"/>
          <w:szCs w:val="28"/>
          <w:lang w:val="ru-RU"/>
        </w:rPr>
        <w:t>по некоторому формализованному уравнению, принятому за математическую модель тренда. Для построения трендов чаще всего применяют такие функции, как:</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линейная: </w:t>
      </w:r>
      <w:r w:rsidR="00BF0791">
        <w:rPr>
          <w:rFonts w:ascii="Times New Roman" w:eastAsia="Calibri" w:hAnsi="Times New Roman" w:cs="Times New Roman"/>
          <w:position w:val="-12"/>
          <w:sz w:val="28"/>
          <w:szCs w:val="28"/>
          <w:lang w:val="ru-RU"/>
        </w:rPr>
        <w:pict>
          <v:shape id="_x0000_i1315" type="#_x0000_t75" style="width:69.75pt;height:18.75pt" fillcolor="window">
            <v:imagedata r:id="rId355"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степенная: </w:t>
      </w:r>
      <w:r w:rsidR="00BF0791">
        <w:rPr>
          <w:rFonts w:ascii="Times New Roman" w:eastAsia="Calibri" w:hAnsi="Times New Roman" w:cs="Times New Roman"/>
          <w:position w:val="-12"/>
          <w:sz w:val="28"/>
          <w:szCs w:val="28"/>
          <w:lang w:val="ru-RU"/>
        </w:rPr>
        <w:pict>
          <v:shape id="_x0000_i1316" type="#_x0000_t75" style="width:54pt;height:21pt" fillcolor="window">
            <v:imagedata r:id="rId356"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гиперболическая: </w:t>
      </w:r>
      <w:r w:rsidR="00BF0791">
        <w:rPr>
          <w:rFonts w:ascii="Times New Roman" w:eastAsia="Calibri" w:hAnsi="Times New Roman" w:cs="Times New Roman"/>
          <w:position w:val="-28"/>
          <w:sz w:val="28"/>
          <w:szCs w:val="28"/>
          <w:lang w:val="ru-RU"/>
        </w:rPr>
        <w:pict>
          <v:shape id="_x0000_i1317" type="#_x0000_t75" style="width:60pt;height:36pt" fillcolor="window">
            <v:imagedata r:id="rId357"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экспоненциальная: </w:t>
      </w:r>
      <w:r w:rsidR="00BF0791">
        <w:rPr>
          <w:rFonts w:ascii="Times New Roman" w:eastAsia="Calibri" w:hAnsi="Times New Roman" w:cs="Times New Roman"/>
          <w:position w:val="-12"/>
          <w:sz w:val="28"/>
          <w:szCs w:val="28"/>
        </w:rPr>
        <w:pict>
          <v:shape id="_x0000_i1318" type="#_x0000_t75" style="width:58.5pt;height:21.75pt" fillcolor="window">
            <v:imagedata r:id="rId35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полиномы второго и более высоких порядков: </w:t>
      </w:r>
      <w:r w:rsidR="00BF0791">
        <w:rPr>
          <w:rFonts w:ascii="Times New Roman" w:eastAsia="Calibri" w:hAnsi="Times New Roman" w:cs="Times New Roman"/>
          <w:position w:val="-16"/>
          <w:sz w:val="28"/>
          <w:szCs w:val="28"/>
          <w:lang w:val="ru-RU"/>
        </w:rPr>
        <w:pict>
          <v:shape id="_x0000_i1319" type="#_x0000_t75" style="width:196.5pt;height:24pt" fillcolor="window">
            <v:imagedata r:id="rId359"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Расчет параметров тренда производится методом МНК. В качестве зависимой переменной выступают фактические уровни ряда </w:t>
      </w:r>
      <w:r w:rsidR="00BF0791">
        <w:rPr>
          <w:rFonts w:ascii="Times New Roman" w:eastAsia="Calibri" w:hAnsi="Times New Roman" w:cs="Times New Roman"/>
          <w:color w:val="000000"/>
          <w:position w:val="-12"/>
          <w:sz w:val="28"/>
          <w:szCs w:val="28"/>
          <w:lang w:val="ru-RU"/>
        </w:rPr>
        <w:pict>
          <v:shape id="_x0000_i1320" type="#_x0000_t75" style="width:111.75pt;height:18.75pt" fillcolor="window">
            <v:imagedata r:id="rId360" o:title=""/>
          </v:shape>
        </w:pict>
      </w:r>
      <w:r w:rsidRPr="002E3351">
        <w:rPr>
          <w:rFonts w:ascii="Times New Roman" w:eastAsia="Calibri" w:hAnsi="Times New Roman" w:cs="Times New Roman"/>
          <w:color w:val="000000"/>
          <w:sz w:val="28"/>
          <w:szCs w:val="28"/>
          <w:lang w:val="ru-RU"/>
        </w:rPr>
        <w:t xml:space="preserve">, а независимой переменной является время </w:t>
      </w:r>
      <w:r w:rsidR="00BF0791">
        <w:rPr>
          <w:rFonts w:ascii="Times New Roman" w:eastAsia="Calibri" w:hAnsi="Times New Roman" w:cs="Times New Roman"/>
          <w:position w:val="-10"/>
          <w:sz w:val="28"/>
          <w:szCs w:val="28"/>
          <w:lang w:val="ru-RU"/>
        </w:rPr>
        <w:pict>
          <v:shape id="_x0000_i1321" type="#_x0000_t75" style="width:63.75pt;height:17.25pt" fillcolor="window">
            <v:imagedata r:id="rId361" o:title=""/>
          </v:shape>
        </w:pict>
      </w:r>
      <w:r w:rsidRPr="002E3351">
        <w:rPr>
          <w:rFonts w:ascii="Times New Roman" w:eastAsia="Calibri" w:hAnsi="Times New Roman" w:cs="Times New Roman"/>
          <w:sz w:val="28"/>
          <w:szCs w:val="28"/>
          <w:lang w:val="ru-RU"/>
        </w:rPr>
        <w:t>. Заметим, что для нелинейных трендов необходима процедура линеаризации, аналогичная рассмотренной в разделе 3.</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Выбор функции тренда может быть осуществлен несколькими способами. Наиболее простым считается тот, в ходе которого анализируют цепные абсолютные приросты (первые разности уровней ряда) </w:t>
      </w:r>
      <w:r w:rsidR="00BF0791">
        <w:rPr>
          <w:rFonts w:ascii="Times New Roman" w:eastAsia="Calibri" w:hAnsi="Times New Roman" w:cs="Times New Roman"/>
          <w:position w:val="-12"/>
          <w:sz w:val="28"/>
          <w:szCs w:val="28"/>
          <w:lang w:val="ru-RU"/>
        </w:rPr>
        <w:pict>
          <v:shape id="_x0000_i1322" type="#_x0000_t75" style="width:15pt;height:18pt" fillcolor="window">
            <v:imagedata r:id="rId362"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BF0791">
        <w:rPr>
          <w:rFonts w:ascii="Times New Roman" w:eastAsia="Calibri" w:hAnsi="Times New Roman" w:cs="Times New Roman"/>
          <w:position w:val="-10"/>
          <w:sz w:val="28"/>
          <w:szCs w:val="28"/>
          <w:lang w:val="ru-RU"/>
        </w:rPr>
        <w:pict>
          <v:shape id="_x0000_i1323"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и цепные коэффициенты роста</w:t>
      </w:r>
      <w:r w:rsidR="00BF0791">
        <w:rPr>
          <w:rFonts w:ascii="Times New Roman" w:eastAsia="Calibri" w:hAnsi="Times New Roman" w:cs="Times New Roman"/>
          <w:position w:val="-12"/>
          <w:sz w:val="28"/>
          <w:szCs w:val="28"/>
          <w:lang w:val="ru-RU"/>
        </w:rPr>
        <w:pict>
          <v:shape id="_x0000_i1324" type="#_x0000_t75" style="width:15.75pt;height:18pt" fillcolor="window">
            <v:imagedata r:id="rId364"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примерно одинаковы </w:t>
      </w:r>
      <w:r w:rsidR="00BF0791">
        <w:rPr>
          <w:rFonts w:ascii="Times New Roman" w:eastAsia="Calibri" w:hAnsi="Times New Roman" w:cs="Times New Roman"/>
          <w:position w:val="-12"/>
          <w:sz w:val="28"/>
          <w:szCs w:val="28"/>
          <w:lang w:val="ru-RU"/>
        </w:rPr>
        <w:pict>
          <v:shape id="_x0000_i1325" type="#_x0000_t75" style="width:15pt;height:18pt" fillcolor="window">
            <v:imagedata r:id="rId362" o:title=""/>
          </v:shape>
        </w:pict>
      </w:r>
      <w:r w:rsidRPr="002E3351">
        <w:rPr>
          <w:rFonts w:ascii="Times New Roman" w:eastAsia="Calibri" w:hAnsi="Times New Roman" w:cs="Times New Roman"/>
          <w:sz w:val="28"/>
          <w:szCs w:val="28"/>
          <w:lang w:val="ru-RU"/>
        </w:rPr>
        <w:t xml:space="preserve">, то ряд имеет линейный тренд, если же примерно постоянны </w:t>
      </w:r>
      <w:r w:rsidR="00BF0791">
        <w:rPr>
          <w:rFonts w:ascii="Times New Roman" w:eastAsia="Calibri" w:hAnsi="Times New Roman" w:cs="Times New Roman"/>
          <w:position w:val="-10"/>
          <w:sz w:val="28"/>
          <w:szCs w:val="28"/>
          <w:lang w:val="ru-RU"/>
        </w:rPr>
        <w:pict>
          <v:shape id="_x0000_i1326"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то для описания тенденции временного ряда следует выбрать параболу второго порядка, и, если примерно равны </w:t>
      </w:r>
      <w:r w:rsidR="00BF0791">
        <w:rPr>
          <w:rFonts w:ascii="Times New Roman" w:eastAsia="Calibri" w:hAnsi="Times New Roman" w:cs="Times New Roman"/>
          <w:position w:val="-12"/>
          <w:sz w:val="28"/>
          <w:szCs w:val="28"/>
          <w:lang w:val="ru-RU"/>
        </w:rPr>
        <w:pict>
          <v:shape id="_x0000_i1327" type="#_x0000_t75" style="width:15.75pt;height:18pt" fillcolor="window">
            <v:imagedata r:id="rId364" o:title=""/>
          </v:shape>
        </w:pict>
      </w:r>
      <w:r w:rsidRPr="002E3351">
        <w:rPr>
          <w:rFonts w:ascii="Times New Roman" w:eastAsia="Calibri" w:hAnsi="Times New Roman" w:cs="Times New Roman"/>
          <w:sz w:val="28"/>
          <w:szCs w:val="28"/>
          <w:lang w:val="ru-RU"/>
        </w:rPr>
        <w:t>, необходимо использовать экспоненциальную или степенную функции.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xml:space="preserve"> Рассчитаем параметры уравнения тренда по следующим данным:</w:t>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4.1</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Темпы роста номинальной месячной заработной платы (за 10 месяцев 1999г., % к уровню декабря 1998г.)</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232"/>
        <w:gridCol w:w="1667"/>
        <w:gridCol w:w="3180"/>
      </w:tblGrid>
      <w:tr w:rsidR="002E3351" w:rsidRPr="00BF079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выявления тенденции временного ряда рассчитаем цепные абсолютные приросты (первые разности уровней ряда) </w:t>
      </w:r>
      <w:r w:rsidR="00BF0791">
        <w:rPr>
          <w:rFonts w:ascii="Times New Roman" w:eastAsia="Calibri" w:hAnsi="Times New Roman" w:cs="Times New Roman"/>
          <w:position w:val="-12"/>
          <w:sz w:val="28"/>
          <w:szCs w:val="28"/>
          <w:lang w:val="ru-RU"/>
        </w:rPr>
        <w:pict>
          <v:shape id="_x0000_i1328" type="#_x0000_t75" style="width:15pt;height:18pt" fillcolor="window">
            <v:imagedata r:id="rId362"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BF0791">
        <w:rPr>
          <w:rFonts w:ascii="Times New Roman" w:eastAsia="Calibri" w:hAnsi="Times New Roman" w:cs="Times New Roman"/>
          <w:position w:val="-10"/>
          <w:sz w:val="28"/>
          <w:szCs w:val="28"/>
          <w:lang w:val="ru-RU"/>
        </w:rPr>
        <w:pict>
          <v:shape id="_x0000_i1329"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и цепные коэффициенты роста</w:t>
      </w:r>
      <w:r w:rsidR="00BF0791">
        <w:rPr>
          <w:rFonts w:ascii="Times New Roman" w:eastAsia="Calibri" w:hAnsi="Times New Roman" w:cs="Times New Roman"/>
          <w:position w:val="-12"/>
          <w:sz w:val="28"/>
          <w:szCs w:val="28"/>
          <w:lang w:val="ru-RU"/>
        </w:rPr>
        <w:pict>
          <v:shape id="_x0000_i1330" type="#_x0000_t75" style="width:15.75pt;height:18pt" fillcolor="window">
            <v:imagedata r:id="rId364"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2"/>
        <w:gridCol w:w="734"/>
        <w:gridCol w:w="993"/>
        <w:gridCol w:w="2161"/>
        <w:gridCol w:w="2161"/>
        <w:gridCol w:w="2056"/>
      </w:tblGrid>
      <w:tr w:rsidR="002E3351" w:rsidRPr="002E3351" w:rsidTr="00A55FA3">
        <w:tc>
          <w:tcPr>
            <w:tcW w:w="1392" w:type="dxa"/>
            <w:vAlign w:val="center"/>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734" w:type="dxa"/>
            <w:vAlign w:val="center"/>
          </w:tcPr>
          <w:p w:rsidR="002E3351" w:rsidRPr="002E3351" w:rsidRDefault="002E3351" w:rsidP="002E3351">
            <w:pPr>
              <w:spacing w:after="120" w:line="240" w:lineRule="auto"/>
              <w:ind w:left="59"/>
              <w:jc w:val="center"/>
              <w:rPr>
                <w:rFonts w:ascii="Times New Roman" w:eastAsia="Calibri" w:hAnsi="Times New Roman" w:cs="Times New Roman"/>
                <w:i/>
                <w:sz w:val="24"/>
                <w:szCs w:val="24"/>
              </w:rPr>
            </w:pPr>
            <w:r w:rsidRPr="002E3351">
              <w:rPr>
                <w:rFonts w:ascii="Times New Roman" w:eastAsia="Calibri" w:hAnsi="Times New Roman" w:cs="Times New Roman"/>
                <w:i/>
                <w:sz w:val="24"/>
                <w:szCs w:val="24"/>
              </w:rPr>
              <w:t>t</w:t>
            </w:r>
          </w:p>
        </w:tc>
        <w:tc>
          <w:tcPr>
            <w:tcW w:w="993" w:type="dxa"/>
            <w:vAlign w:val="center"/>
          </w:tcPr>
          <w:p w:rsidR="002E3351" w:rsidRPr="002E3351" w:rsidRDefault="00BF0791" w:rsidP="002E3351">
            <w:pPr>
              <w:spacing w:after="120"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1" type="#_x0000_t75" style="width:12.75pt;height:18pt" fillcolor="window">
                  <v:imagedata r:id="rId365" o:title=""/>
                </v:shape>
              </w:pict>
            </w:r>
          </w:p>
        </w:tc>
        <w:tc>
          <w:tcPr>
            <w:tcW w:w="2161" w:type="dxa"/>
            <w:vAlign w:val="center"/>
          </w:tcPr>
          <w:p w:rsidR="002E3351" w:rsidRPr="002E3351" w:rsidRDefault="00BF0791"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2" type="#_x0000_t75" style="width:78pt;height:18.75pt" fillcolor="window">
                  <v:imagedata r:id="rId366" o:title=""/>
                </v:shape>
              </w:pict>
            </w:r>
          </w:p>
        </w:tc>
        <w:tc>
          <w:tcPr>
            <w:tcW w:w="2161" w:type="dxa"/>
            <w:vAlign w:val="center"/>
          </w:tcPr>
          <w:p w:rsidR="002E3351" w:rsidRPr="002E3351" w:rsidRDefault="00BF0791"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3" type="#_x0000_t75" style="width:84.75pt;height:18.75pt" fillcolor="window">
                  <v:imagedata r:id="rId367" o:title=""/>
                </v:shape>
              </w:pict>
            </w:r>
          </w:p>
        </w:tc>
        <w:tc>
          <w:tcPr>
            <w:tcW w:w="2056" w:type="dxa"/>
            <w:vAlign w:val="center"/>
          </w:tcPr>
          <w:p w:rsidR="002E3351" w:rsidRPr="002E3351" w:rsidRDefault="00BF0791"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34"/>
                <w:sz w:val="24"/>
                <w:szCs w:val="24"/>
                <w:lang w:val="ru-RU"/>
              </w:rPr>
              <w:pict>
                <v:shape id="_x0000_i1334" type="#_x0000_t75" style="width:57pt;height:39pt" fillcolor="window">
                  <v:imagedata r:id="rId368" o:title=""/>
                </v:shape>
              </w:pic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r>
      <w:tr w:rsidR="002E3351" w:rsidRPr="002E3351" w:rsidTr="00A55FA3">
        <w:trPr>
          <w:trHeight w:val="298"/>
        </w:trPr>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1,053</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1,139</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1,054</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1,023</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1,134</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0,975</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-4,5</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0,962</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1,078</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-5,2</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1,035</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Наибольшей стабильностью отличаются цепные коэффициенты роста. Для описания тенденции временного ряда используем степенной или экспоненциальный тренд. Для того чтобы убедиться в этом, рассчитаем уравнение тренда и коэффициенты детерминации уравнения для наиболее часто применяемых функций, применяя МНК. Получим табл. 4.3. Коэффициенты детерминации рассчитаны по линеаризованным уравнениям регрессии.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мы и предполагали, степенной тренд лучше всего описывает тенденцию анализируемого временного ряда, что подтверждается высоким значением коэффициента детерминации.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4.3</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Уравнения трендов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402"/>
        <w:gridCol w:w="1560"/>
      </w:tblGrid>
      <w:tr w:rsidR="002E3351" w:rsidRPr="002E3351" w:rsidTr="00A55FA3">
        <w:trPr>
          <w:trHeight w:val="500"/>
          <w:jc w:val="center"/>
        </w:trPr>
        <w:tc>
          <w:tcPr>
            <w:tcW w:w="2693"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Тип тренда</w:t>
            </w:r>
          </w:p>
        </w:tc>
        <w:tc>
          <w:tcPr>
            <w:tcW w:w="340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Уравнение</w:t>
            </w:r>
          </w:p>
        </w:tc>
        <w:tc>
          <w:tcPr>
            <w:tcW w:w="1560" w:type="dxa"/>
            <w:vAlign w:val="center"/>
          </w:tcPr>
          <w:p w:rsidR="002E3351" w:rsidRPr="002E3351" w:rsidRDefault="00BF0791"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335" type="#_x0000_t75" style="width:35.25pt;height:24pt" fillcolor="window">
                  <v:imagedata r:id="rId369" o:title=""/>
                </v:shape>
              </w:pict>
            </w:r>
          </w:p>
        </w:tc>
      </w:tr>
      <w:tr w:rsidR="002E3351" w:rsidRPr="002E3351" w:rsidTr="00A55FA3">
        <w:trPr>
          <w:trHeight w:val="407"/>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Линейный</w:t>
            </w:r>
          </w:p>
        </w:tc>
        <w:tc>
          <w:tcPr>
            <w:tcW w:w="3402" w:type="dxa"/>
            <w:vAlign w:val="center"/>
          </w:tcPr>
          <w:p w:rsidR="002E3351" w:rsidRPr="002E3351" w:rsidRDefault="00BF0791"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6" type="#_x0000_t75" style="width:99.75pt;height:18.75pt" fillcolor="window">
                  <v:imagedata r:id="rId370"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0,873</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Парабола второго порядка</w:t>
            </w:r>
          </w:p>
        </w:tc>
        <w:tc>
          <w:tcPr>
            <w:tcW w:w="3402" w:type="dxa"/>
            <w:vAlign w:val="center"/>
          </w:tcPr>
          <w:p w:rsidR="002E3351" w:rsidRPr="002E3351" w:rsidRDefault="00BF0791"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7" type="#_x0000_t75" style="width:154.5pt;height:20.25pt" fillcolor="window">
                  <v:imagedata r:id="rId371"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0,920</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Степенной</w:t>
            </w:r>
          </w:p>
        </w:tc>
        <w:tc>
          <w:tcPr>
            <w:tcW w:w="3402" w:type="dxa"/>
            <w:vAlign w:val="center"/>
          </w:tcPr>
          <w:p w:rsidR="002E3351" w:rsidRPr="002E3351" w:rsidRDefault="00BF0791"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8" type="#_x0000_t75" style="width:121.5pt;height:18.75pt" fillcolor="window">
                  <v:imagedata r:id="rId372"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0,931</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Экспоненциальный</w:t>
            </w:r>
          </w:p>
        </w:tc>
        <w:tc>
          <w:tcPr>
            <w:tcW w:w="3402" w:type="dxa"/>
            <w:vAlign w:val="center"/>
          </w:tcPr>
          <w:p w:rsidR="002E3351" w:rsidRPr="002E3351" w:rsidRDefault="00BF0791"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9" type="#_x0000_t75" style="width:111pt;height:18.75pt" fillcolor="window">
                  <v:imagedata r:id="rId373"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0,856</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Гиперболический</w:t>
            </w:r>
          </w:p>
        </w:tc>
        <w:tc>
          <w:tcPr>
            <w:tcW w:w="3402" w:type="dxa"/>
            <w:vAlign w:val="center"/>
          </w:tcPr>
          <w:p w:rsidR="002E3351" w:rsidRPr="002E3351" w:rsidRDefault="00BF0791"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40" type="#_x0000_t75" style="width:112.5pt;height:18.75pt" fillcolor="window">
                  <v:imagedata r:id="rId374"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0,728</w:t>
            </w:r>
          </w:p>
        </w:tc>
      </w:tr>
    </w:tbl>
    <w:p w:rsidR="002E3351" w:rsidRPr="002E3351" w:rsidRDefault="002E3351" w:rsidP="002E3351">
      <w:pPr>
        <w:spacing w:after="120" w:line="240" w:lineRule="auto"/>
        <w:ind w:left="283" w:firstLine="720"/>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Интерпретация параметров тренда</w:t>
      </w:r>
      <w:r w:rsidRPr="002E3351">
        <w:rPr>
          <w:rFonts w:ascii="Times New Roman" w:eastAsia="Calibri" w:hAnsi="Times New Roman" w:cs="Times New Roman"/>
          <w:sz w:val="28"/>
          <w:szCs w:val="28"/>
          <w:lang w:val="ru-RU"/>
        </w:rPr>
        <w:t xml:space="preserve"> существенно зависит от его типа.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тренд имеет линейную форму,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Pr="002E3351">
        <w:rPr>
          <w:rFonts w:ascii="Times New Roman" w:eastAsia="Calibri" w:hAnsi="Times New Roman" w:cs="Times New Roman"/>
          <w:i/>
          <w:sz w:val="28"/>
          <w:szCs w:val="28"/>
        </w:rPr>
        <w:t>b</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средний за период абсолютный прирост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же ряд имеет, например, экспоненциальный тренд,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sz w:val="28"/>
          <w:szCs w:val="28"/>
          <w:lang w:val="ru-RU"/>
        </w:rPr>
        <w:t xml:space="preserve"> -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00BF0791">
        <w:rPr>
          <w:rFonts w:ascii="Times New Roman" w:eastAsia="Calibri" w:hAnsi="Times New Roman" w:cs="Times New Roman"/>
          <w:position w:val="-6"/>
          <w:sz w:val="28"/>
          <w:szCs w:val="28"/>
          <w:lang w:val="ru-RU"/>
        </w:rPr>
        <w:pict>
          <v:shape id="_x0000_i1341" type="#_x0000_t75" style="width:15pt;height:18.75pt" fillcolor="window">
            <v:imagedata r:id="rId375" o:title=""/>
          </v:shape>
        </w:pict>
      </w:r>
      <w:r w:rsidRPr="002E3351">
        <w:rPr>
          <w:rFonts w:ascii="Times New Roman" w:eastAsia="Calibri" w:hAnsi="Times New Roman" w:cs="Times New Roman"/>
          <w:sz w:val="28"/>
          <w:szCs w:val="28"/>
          <w:lang w:val="ru-RU"/>
        </w:rPr>
        <w:t xml:space="preserve"> - средний за единицу времени коэффициент роста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Трактовка параметров степенного тренда аналогична трактовке параметров экспоненциального тренда.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xml:space="preserve">. Согласно уравнению линейного тренда </w:t>
      </w:r>
      <w:r w:rsidR="00BF0791">
        <w:rPr>
          <w:rFonts w:ascii="Times New Roman" w:eastAsia="Calibri" w:hAnsi="Times New Roman" w:cs="Times New Roman"/>
          <w:position w:val="-12"/>
          <w:sz w:val="28"/>
          <w:szCs w:val="28"/>
          <w:lang w:val="ru-RU"/>
        </w:rPr>
        <w:pict>
          <v:shape id="_x0000_i1342" type="#_x0000_t75" style="width:115.5pt;height:20.25pt" fillcolor="window">
            <v:imagedata r:id="rId376" o:title=""/>
          </v:shape>
        </w:pict>
      </w:r>
      <w:r w:rsidRPr="002E3351">
        <w:rPr>
          <w:rFonts w:ascii="Times New Roman" w:eastAsia="Calibri" w:hAnsi="Times New Roman" w:cs="Times New Roman"/>
          <w:sz w:val="28"/>
          <w:szCs w:val="28"/>
          <w:lang w:val="ru-RU"/>
        </w:rPr>
        <w:t xml:space="preserve"> темпы роста заработной платы за 10 месяцев 1999 г. изменялись от начального уровня 82,66% со средним за месяц абсолютным приростом в 4,72 процентных пункта. </w:t>
      </w:r>
    </w:p>
    <w:p w:rsidR="002E3351" w:rsidRPr="002E3351" w:rsidRDefault="002E3351" w:rsidP="002E3351">
      <w:pPr>
        <w:spacing w:after="120" w:line="240" w:lineRule="auto"/>
        <w:ind w:firstLine="851"/>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Мы можем заменить фактические уровни временного ряда </w:t>
      </w:r>
      <w:r w:rsidR="00BF0791">
        <w:rPr>
          <w:rFonts w:ascii="Times New Roman" w:eastAsia="Calibri" w:hAnsi="Times New Roman" w:cs="Times New Roman"/>
          <w:color w:val="000000"/>
          <w:position w:val="-12"/>
          <w:sz w:val="28"/>
          <w:szCs w:val="28"/>
          <w:lang w:val="ru-RU"/>
        </w:rPr>
        <w:pict>
          <v:shape id="_x0000_i1343" type="#_x0000_t75" style="width:111pt;height:18.75pt" fillcolor="window">
            <v:imagedata r:id="rId377" o:title=""/>
          </v:shape>
        </w:pict>
      </w:r>
      <w:r w:rsidRPr="002E3351">
        <w:rPr>
          <w:rFonts w:ascii="Times New Roman" w:eastAsia="Calibri" w:hAnsi="Times New Roman" w:cs="Times New Roman"/>
          <w:color w:val="000000"/>
          <w:sz w:val="28"/>
          <w:szCs w:val="28"/>
          <w:lang w:val="ru-RU"/>
        </w:rPr>
        <w:t xml:space="preserve"> на теоретические </w:t>
      </w:r>
      <w:r w:rsidR="00BF0791">
        <w:rPr>
          <w:rFonts w:ascii="Times New Roman" w:eastAsia="Calibri" w:hAnsi="Times New Roman" w:cs="Times New Roman"/>
          <w:color w:val="000000"/>
          <w:position w:val="-12"/>
          <w:sz w:val="28"/>
          <w:szCs w:val="28"/>
          <w:lang w:val="ru-RU"/>
        </w:rPr>
        <w:pict>
          <v:shape id="_x0000_i1344" type="#_x0000_t75" style="width:111pt;height:18.75pt" fillcolor="window">
            <v:imagedata r:id="rId378" o:title=""/>
          </v:shape>
        </w:pict>
      </w:r>
      <w:r w:rsidRPr="002E3351">
        <w:rPr>
          <w:rFonts w:ascii="Times New Roman" w:eastAsia="Calibri" w:hAnsi="Times New Roman" w:cs="Times New Roman"/>
          <w:color w:val="000000"/>
          <w:sz w:val="28"/>
          <w:szCs w:val="28"/>
          <w:lang w:val="ru-RU"/>
        </w:rPr>
        <w:t xml:space="preserve">, подставляя значения </w:t>
      </w:r>
      <w:r w:rsidRPr="002E3351">
        <w:rPr>
          <w:rFonts w:ascii="Times New Roman" w:eastAsia="Calibri" w:hAnsi="Times New Roman" w:cs="Times New Roman"/>
          <w:i/>
          <w:color w:val="000000"/>
          <w:sz w:val="28"/>
          <w:szCs w:val="28"/>
        </w:rPr>
        <w:t>t</w:t>
      </w:r>
      <w:r w:rsidRPr="002E3351">
        <w:rPr>
          <w:rFonts w:ascii="Times New Roman" w:eastAsia="Calibri" w:hAnsi="Times New Roman" w:cs="Times New Roman"/>
          <w:i/>
          <w:color w:val="000000"/>
          <w:sz w:val="28"/>
          <w:szCs w:val="28"/>
          <w:lang w:val="ru-RU"/>
        </w:rPr>
        <w:t xml:space="preserve"> </w:t>
      </w:r>
      <w:r w:rsidRPr="002E3351">
        <w:rPr>
          <w:rFonts w:ascii="Times New Roman" w:eastAsia="Calibri" w:hAnsi="Times New Roman" w:cs="Times New Roman"/>
          <w:color w:val="000000"/>
          <w:sz w:val="28"/>
          <w:szCs w:val="28"/>
          <w:lang w:val="ru-RU"/>
        </w:rPr>
        <w:t>в уравнение тренда:</w:t>
      </w:r>
    </w:p>
    <w:p w:rsidR="002E3351" w:rsidRPr="002E3351" w:rsidRDefault="00BF0791" w:rsidP="002E3351">
      <w:pPr>
        <w:spacing w:after="120" w:line="240" w:lineRule="auto"/>
        <w:ind w:firstLine="851"/>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45" type="#_x0000_t75" style="width:194.25pt;height:53.25pt" fillcolor="window">
            <v:imagedata r:id="rId379" o:title=""/>
          </v:shape>
        </w:pic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экспоненциального тренда в исходной форме имеет вид:</w:t>
      </w:r>
    </w:p>
    <w:p w:rsidR="002E3351" w:rsidRPr="002E3351" w:rsidRDefault="00BF0791" w:rsidP="002E3351">
      <w:pPr>
        <w:spacing w:after="120" w:line="240" w:lineRule="auto"/>
        <w:ind w:firstLine="85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346" type="#_x0000_t75" style="width:116.25pt;height:53.25pt" fillcolor="window">
            <v:imagedata r:id="rId380" o:title=""/>
          </v:shape>
        </w:pic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Таким образом, начальный уровень ряда в начальный период времени равен 83,96, а средний цепной коэффициент роста - 1,045. Следовательно, темпы роста заработной платы за 10 месяцев 1999 г. изменялись от начального уровня 83,96% со средним за месяц цепным коэффициентом роста в 104,5%. Теоретические значения временного ряда рассчитываются как:</w:t>
      </w:r>
    </w:p>
    <w:p w:rsidR="002E3351" w:rsidRPr="002E3351" w:rsidRDefault="002E3351" w:rsidP="002E3351">
      <w:pPr>
        <w:spacing w:after="120" w:line="240" w:lineRule="auto"/>
        <w:ind w:left="283"/>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t xml:space="preserve">                                         </w:t>
      </w:r>
      <w:r w:rsidR="00BF0791">
        <w:rPr>
          <w:rFonts w:ascii="Times New Roman" w:eastAsia="Calibri" w:hAnsi="Times New Roman" w:cs="Times New Roman"/>
          <w:color w:val="000000"/>
          <w:position w:val="-46"/>
          <w:sz w:val="28"/>
          <w:szCs w:val="28"/>
          <w:lang w:val="ru-RU"/>
        </w:rPr>
        <w:pict>
          <v:shape id="_x0000_i1347" type="#_x0000_t75" style="width:258pt;height:53.25pt" fillcolor="window">
            <v:imagedata r:id="rId381" o:title=""/>
          </v:shape>
        </w:pic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тренда параболы второго порядка имеет вид:</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BF0791">
        <w:rPr>
          <w:rFonts w:ascii="Times New Roman" w:eastAsia="Calibri" w:hAnsi="Times New Roman" w:cs="Times New Roman"/>
          <w:position w:val="-12"/>
          <w:sz w:val="28"/>
          <w:szCs w:val="28"/>
          <w:lang w:val="ru-RU"/>
        </w:rPr>
        <w:pict>
          <v:shape id="_x0000_i1348" type="#_x0000_t75" style="width:180pt;height:23.25pt" fillcolor="window">
            <v:imagedata r:id="rId382"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темпы роста заработной платы за 10 месяцев 1999 г. изменялись от начального уровня 72,9% со среднемесячным абсолютным приростом, описываемым зависимостью вида </w:t>
      </w:r>
      <w:r w:rsidR="00BF0791">
        <w:rPr>
          <w:rFonts w:ascii="Times New Roman" w:eastAsia="Calibri" w:hAnsi="Times New Roman" w:cs="Times New Roman"/>
          <w:position w:val="-12"/>
          <w:sz w:val="28"/>
          <w:szCs w:val="28"/>
          <w:lang w:val="ru-RU"/>
        </w:rPr>
        <w:pict>
          <v:shape id="_x0000_i1349" type="#_x0000_t75" style="width:126pt;height:23.25pt" fillcolor="window">
            <v:imagedata r:id="rId383" o:title=""/>
          </v:shape>
        </w:pict>
      </w:r>
      <w:r w:rsidRPr="002E3351">
        <w:rPr>
          <w:rFonts w:ascii="Times New Roman" w:eastAsia="Calibri" w:hAnsi="Times New Roman" w:cs="Times New Roman"/>
          <w:sz w:val="28"/>
          <w:szCs w:val="28"/>
          <w:lang w:val="ru-RU"/>
        </w:rPr>
        <w:t>. Теоретические значения уровней ряда могут быть рассчитаны как:</w:t>
      </w:r>
    </w:p>
    <w:p w:rsidR="002E3351" w:rsidRPr="002E3351" w:rsidRDefault="002E3351" w:rsidP="002E3351">
      <w:pPr>
        <w:spacing w:after="120" w:line="240" w:lineRule="auto"/>
        <w:ind w:left="283"/>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                                        </w:t>
      </w:r>
      <w:r w:rsidR="00BF0791">
        <w:rPr>
          <w:rFonts w:ascii="Times New Roman" w:eastAsia="Calibri" w:hAnsi="Times New Roman" w:cs="Times New Roman"/>
          <w:color w:val="000000"/>
          <w:position w:val="-46"/>
          <w:sz w:val="28"/>
          <w:szCs w:val="28"/>
          <w:lang w:val="ru-RU"/>
        </w:rPr>
        <w:pict>
          <v:shape id="_x0000_i1350" type="#_x0000_t75" style="width:270pt;height:53.25pt" fillcolor="window">
            <v:imagedata r:id="rId384" o:title=""/>
          </v:shape>
        </w:pic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eastAsia="ru-RU"/>
        </w:rPr>
      </w:pPr>
    </w:p>
    <w:p w:rsidR="002E3351" w:rsidRPr="002E3351" w:rsidRDefault="002E3351" w:rsidP="002E3351">
      <w:pPr>
        <w:spacing w:after="0" w:line="240" w:lineRule="auto"/>
        <w:ind w:left="720"/>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Аддитивная и мультипликативная модели временного ряда</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Простейшим подходом к моделированию временных рядов, содержащих сезонные колебания, является построение аддитивной или мультипликативной моделей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Выбор одной из этих моделей основывается на анализе структуры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амплитуда сезонных колебаний примерно постоянна, то строят аддитивную модель. Если же амплитуда колебаний непостоянна, то есть возрастает или уменьшается, то строят мультипликативную модель.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Процесс построения модели ряда в этом случае включает следующие этапы:</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Выравнивание исходного ряда методом скользящей средней. Расчет значений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Устранение сезонной компоненты из исходных уровней ряда и получение выравненных данных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аддитивной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мультипликативной модели.</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Аналитическое выравнивание уровней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и расчет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с использованием полученного уравнения тренда.</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полученных по модели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val="ru-RU" w:eastAsia="ru-RU"/>
        </w:rPr>
        <w:t>S</w:t>
      </w:r>
      <w:r w:rsidRPr="002E3351">
        <w:rPr>
          <w:rFonts w:ascii="Times New Roman" w:eastAsia="Times New Roman" w:hAnsi="Times New Roman" w:cs="Times New Roman"/>
          <w:sz w:val="28"/>
          <w:szCs w:val="28"/>
          <w:lang w:val="ru-RU" w:eastAsia="ru-RU"/>
        </w:rPr>
        <w:t>)</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абсолютных и/или относительных ошибок.</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процесс построения аддитивной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xml:space="preserve">. Имеются данные о количестве продукции (тыс.шт.), проданной фирмой «Вега» в течение последних 20 кварталов.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12,2</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8,6</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11,9</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8,8</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12,5</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13,2</w:t>
            </w:r>
          </w:p>
        </w:tc>
      </w:tr>
    </w:tbl>
    <w:p w:rsidR="002E3351" w:rsidRPr="002E3351" w:rsidRDefault="002E3351" w:rsidP="002E3351">
      <w:pPr>
        <w:spacing w:after="0" w:line="240" w:lineRule="auto"/>
        <w:ind w:firstLine="720"/>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w:t>
      </w:r>
      <w:r w:rsidRPr="002E3351">
        <w:rPr>
          <w:rFonts w:ascii="Times New Roman" w:eastAsia="Times New Roman" w:hAnsi="Times New Roman" w:cs="Times New Roman"/>
          <w:sz w:val="28"/>
          <w:szCs w:val="28"/>
          <w:lang w:val="ru-RU" w:eastAsia="ru-RU"/>
        </w:rPr>
        <w:t xml:space="preserve"> Проведем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разность между фактическим уровнем продаж и центрированными скользящими средними.</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4.4</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93"/>
        <w:gridCol w:w="1417"/>
        <w:gridCol w:w="1134"/>
        <w:gridCol w:w="2126"/>
        <w:gridCol w:w="2127"/>
        <w:gridCol w:w="1842"/>
      </w:tblGrid>
      <w:tr w:rsidR="002E3351" w:rsidRPr="002E3351" w:rsidTr="00A55FA3">
        <w:trPr>
          <w:trHeight w:val="248"/>
          <w:tblHeader/>
        </w:trPr>
        <w:tc>
          <w:tcPr>
            <w:tcW w:w="99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A55FA3">
        <w:trPr>
          <w:trHeight w:val="248"/>
        </w:trPr>
        <w:tc>
          <w:tcPr>
            <w:tcW w:w="99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2"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A55FA3">
        <w:trPr>
          <w:trHeight w:val="248"/>
        </w:trPr>
        <w:tc>
          <w:tcPr>
            <w:tcW w:w="99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37,9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38,7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9,7875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39,6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40,5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41,3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42,1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45,8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11,45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47,4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сезонной компоненты для расчета сезонности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использовав данные всех кварталов. Заметим, что сумма значений сезонной компоненты по всем кварталам должна быть равна нулю, поэтому значения сезонной компоненты корректируются на величину, полученную как частное от деления суммы оценок сезонных компонент на число сезонов.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Default="002E3351" w:rsidP="002E3351">
      <w:pPr>
        <w:spacing w:after="0" w:line="240" w:lineRule="auto"/>
        <w:jc w:val="right"/>
        <w:rPr>
          <w:rFonts w:ascii="Times New Roman" w:eastAsia="Times New Roman" w:hAnsi="Times New Roman" w:cs="Times New Roman"/>
          <w:sz w:val="28"/>
          <w:szCs w:val="28"/>
          <w:lang w:eastAsia="ru-RU"/>
        </w:rPr>
      </w:pPr>
    </w:p>
    <w:p w:rsidR="00BF0791" w:rsidRDefault="00BF0791" w:rsidP="002E3351">
      <w:pPr>
        <w:spacing w:after="0" w:line="240" w:lineRule="auto"/>
        <w:jc w:val="right"/>
        <w:rPr>
          <w:rFonts w:ascii="Times New Roman" w:eastAsia="Times New Roman" w:hAnsi="Times New Roman" w:cs="Times New Roman"/>
          <w:sz w:val="28"/>
          <w:szCs w:val="28"/>
          <w:lang w:eastAsia="ru-RU"/>
        </w:rPr>
      </w:pPr>
    </w:p>
    <w:p w:rsidR="00BF0791" w:rsidRDefault="00BF0791" w:rsidP="002E3351">
      <w:pPr>
        <w:spacing w:after="0" w:line="240" w:lineRule="auto"/>
        <w:jc w:val="right"/>
        <w:rPr>
          <w:rFonts w:ascii="Times New Roman" w:eastAsia="Times New Roman" w:hAnsi="Times New Roman" w:cs="Times New Roman"/>
          <w:sz w:val="28"/>
          <w:szCs w:val="28"/>
          <w:lang w:eastAsia="ru-RU"/>
        </w:rPr>
      </w:pPr>
    </w:p>
    <w:p w:rsidR="00BF0791" w:rsidRDefault="00BF0791" w:rsidP="002E3351">
      <w:pPr>
        <w:spacing w:after="0" w:line="240" w:lineRule="auto"/>
        <w:jc w:val="right"/>
        <w:rPr>
          <w:rFonts w:ascii="Times New Roman" w:eastAsia="Times New Roman" w:hAnsi="Times New Roman" w:cs="Times New Roman"/>
          <w:sz w:val="28"/>
          <w:szCs w:val="28"/>
          <w:lang w:eastAsia="ru-RU"/>
        </w:rPr>
      </w:pPr>
    </w:p>
    <w:p w:rsidR="00BF0791" w:rsidRDefault="00BF0791" w:rsidP="002E3351">
      <w:pPr>
        <w:spacing w:after="0" w:line="240" w:lineRule="auto"/>
        <w:jc w:val="right"/>
        <w:rPr>
          <w:rFonts w:ascii="Times New Roman" w:eastAsia="Times New Roman" w:hAnsi="Times New Roman" w:cs="Times New Roman"/>
          <w:sz w:val="28"/>
          <w:szCs w:val="28"/>
          <w:lang w:eastAsia="ru-RU"/>
        </w:rPr>
      </w:pPr>
    </w:p>
    <w:p w:rsidR="00BF0791" w:rsidRPr="00BF0791" w:rsidRDefault="00BF0791" w:rsidP="002E3351">
      <w:pPr>
        <w:spacing w:after="0" w:line="240" w:lineRule="auto"/>
        <w:jc w:val="right"/>
        <w:rPr>
          <w:rFonts w:ascii="Times New Roman" w:eastAsia="Times New Roman" w:hAnsi="Times New Roman" w:cs="Times New Roman"/>
          <w:sz w:val="28"/>
          <w:szCs w:val="28"/>
          <w:lang w:eastAsia="ru-RU"/>
        </w:rPr>
      </w:pPr>
      <w:bookmarkStart w:id="27" w:name="_GoBack"/>
      <w:bookmarkEnd w:id="27"/>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4.5</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Корректировка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A55FA3">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Год</w:t>
            </w:r>
          </w:p>
        </w:tc>
        <w:tc>
          <w:tcPr>
            <w:tcW w:w="4819" w:type="dxa"/>
            <w:gridSpan w:val="4"/>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-0,5625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1,8375</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Средняя оценка сезонной компоненты для квартала</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-0,2218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-0,1031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-0,1406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0,4593</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sz w:val="24"/>
                <w:szCs w:val="24"/>
                <w:lang w:val="ru-RU"/>
              </w:rPr>
              <w:t xml:space="preserve">Скорректированная оценка </w:t>
            </w:r>
            <w:r w:rsidRPr="002E3351">
              <w:rPr>
                <w:rFonts w:ascii="Times New Roman" w:eastAsia="Calibri" w:hAnsi="Times New Roman" w:cs="Times New Roman"/>
                <w:snapToGrid w:val="0"/>
                <w:color w:val="000000"/>
                <w:sz w:val="24"/>
                <w:szCs w:val="24"/>
                <w:lang w:val="ru-RU"/>
              </w:rPr>
              <w:t>сезонной компоненты</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w:t>
            </w: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Рассчитаем </w:t>
      </w:r>
      <w:r w:rsidRPr="002E3351">
        <w:rPr>
          <w:rFonts w:ascii="Times New Roman" w:eastAsia="Times New Roman" w:hAnsi="Times New Roman" w:cs="Times New Roman"/>
          <w:sz w:val="28"/>
          <w:szCs w:val="28"/>
          <w:lang w:val="ru-RU" w:eastAsia="ru-RU"/>
        </w:rPr>
        <w:t>корректирующий</w:t>
      </w:r>
      <w:r w:rsidRPr="002E3351">
        <w:rPr>
          <w:rFonts w:ascii="Times New Roman" w:eastAsia="Times New Roman" w:hAnsi="Times New Roman" w:cs="Times New Roman"/>
          <w:snapToGrid w:val="0"/>
          <w:color w:val="000000"/>
          <w:sz w:val="28"/>
          <w:szCs w:val="28"/>
          <w:lang w:val="ru-RU" w:eastAsia="ru-RU"/>
        </w:rPr>
        <w:t xml:space="preserve"> коэффициент:</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i/>
          <w:iCs/>
          <w:snapToGrid w:val="0"/>
          <w:color w:val="000000"/>
          <w:sz w:val="28"/>
          <w:szCs w:val="28"/>
          <w:lang w:eastAsia="ru-RU"/>
        </w:rPr>
        <w:t>k</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-0,22188)+(-0,10313)+( -0,14063)+ 0,459375]/4=-0,00625/4= -0,00156.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eastAsia="ru-RU"/>
        </w:rPr>
        <w:t>C</w:t>
      </w:r>
      <w:r w:rsidRPr="002E3351">
        <w:rPr>
          <w:rFonts w:ascii="Times New Roman" w:eastAsia="Times New Roman" w:hAnsi="Times New Roman" w:cs="Times New Roman"/>
          <w:snapToGrid w:val="0"/>
          <w:color w:val="000000"/>
          <w:sz w:val="28"/>
          <w:szCs w:val="28"/>
          <w:lang w:val="ru-RU" w:eastAsia="ru-RU"/>
        </w:rPr>
        <w:t>корректированные оценки сезонной компоненты определяются путем вычитания из средней оценки сезонной компоненты для квартала корректирующего коэффициента. Полученные таким образом значения занесены в таблицу 4.5.</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сезонную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4.6</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выравненных значений Т и ошибок Е в аддитивной модели</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709"/>
        <w:gridCol w:w="1134"/>
        <w:gridCol w:w="1559"/>
        <w:gridCol w:w="1134"/>
        <w:gridCol w:w="1276"/>
        <w:gridCol w:w="1909"/>
        <w:gridCol w:w="1209"/>
      </w:tblGrid>
      <w:tr w:rsidR="002E3351" w:rsidRPr="002E3351" w:rsidTr="00A55FA3">
        <w:trPr>
          <w:trHeight w:val="248"/>
          <w:tblHeader/>
        </w:trPr>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vertAlign w:val="subscript"/>
              </w:rPr>
              <w:t>i</w:t>
            </w:r>
          </w:p>
        </w:tc>
        <w:tc>
          <w:tcPr>
            <w:tcW w:w="155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lang w:val="ru-RU"/>
              </w:rPr>
              <w:t>Т</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127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rPr>
              <w:t>T</w:t>
            </w:r>
            <w:r w:rsidRPr="002E3351">
              <w:rPr>
                <w:rFonts w:ascii="Times New Roman" w:eastAsia="Calibri" w:hAnsi="Times New Roman" w:cs="Times New Roman"/>
                <w:snapToGrid w:val="0"/>
                <w:color w:val="000000"/>
                <w:sz w:val="24"/>
                <w:szCs w:val="24"/>
              </w:rPr>
              <w:t>+</w:t>
            </w:r>
            <w:r w:rsidRPr="002E3351">
              <w:rPr>
                <w:rFonts w:ascii="Times New Roman" w:eastAsia="Calibri" w:hAnsi="Times New Roman" w:cs="Times New Roman"/>
                <w:i/>
                <w:iCs/>
                <w:snapToGrid w:val="0"/>
                <w:color w:val="000000"/>
                <w:sz w:val="24"/>
                <w:szCs w:val="24"/>
              </w:rPr>
              <w:t>S</w:t>
            </w:r>
          </w:p>
        </w:tc>
        <w:tc>
          <w:tcPr>
            <w:tcW w:w="19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vertAlign w:val="superscript"/>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vertAlign w:val="superscript"/>
              </w:rPr>
              <w:t>2</w:t>
            </w:r>
          </w:p>
        </w:tc>
      </w:tr>
      <w:tr w:rsidR="002E3351" w:rsidRPr="002E3351" w:rsidTr="00A55FA3">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A55FA3">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8,1545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7,9341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0,6861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0,4707</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8,3845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8,2829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0,4185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0,1751</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8,6146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8,4755</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0,4635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0,2148</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8,8446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9,3056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-0,2666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0,0710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8,8544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-0,1344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0,0179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9,2032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-0,0016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9,5348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9,3957</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0,0032</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9,7648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-0,7867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0,6189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9,7746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0,1457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0,0212</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10,0010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10,1234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-0,1218</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0,0148</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10,4550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10,3159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0,0059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10,6850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11,1460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-0,8069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0,6511</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10,9151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10,6948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0,0006</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11,0436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-0,2420</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0,0585</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11,3752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11,2361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-0,0971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0,0094</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12,06622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0,1070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11,8353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11,6150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0,5052</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0,2553</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11,9638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0,4377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0,1916</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12,2954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12,1563</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0,4826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0,2329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12,5254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12,9864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-0,2473</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0,0611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 xml:space="preserve">Определим компоненту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 Для этого проведем аналитическое выравнивание ряда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i/>
          <w:iCs/>
          <w:snapToGrid w:val="0"/>
          <w:color w:val="000000"/>
          <w:sz w:val="28"/>
          <w:szCs w:val="28"/>
          <w:lang w:eastAsia="ru-RU"/>
        </w:rPr>
        <w:t>U</w:t>
      </w:r>
      <w:r w:rsidRPr="002E3351">
        <w:rPr>
          <w:rFonts w:ascii="Times New Roman" w:eastAsia="Times New Roman" w:hAnsi="Times New Roman" w:cs="Times New Roman"/>
          <w:snapToGrid w:val="0"/>
          <w:color w:val="000000"/>
          <w:sz w:val="28"/>
          <w:szCs w:val="28"/>
          <w:lang w:val="ru-RU" w:eastAsia="ru-RU"/>
        </w:rPr>
        <w:t>)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7,9244+0,2301</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0,293.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4.6).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4.</w:t>
      </w:r>
      <w:r w:rsidRPr="002E3351">
        <w:rPr>
          <w:rFonts w:ascii="Times New Roman" w:eastAsia="Times New Roman" w:hAnsi="Times New Roman" w:cs="Times New Roman"/>
          <w:sz w:val="28"/>
          <w:szCs w:val="28"/>
          <w:lang w:val="ru-RU" w:eastAsia="ru-RU"/>
        </w:rPr>
        <w:t xml:space="preserve"> Найдем значения уровней ряда, полученные по аддитивной модели как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(столбец 6, табл. 4.6).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4.6). Качество полученной модели можно проверить, используя сумму квадратов абсолютных ошибок (столбец 8).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 xml:space="preserve">3,18. По отношению к сумме квадратов отклонений исходных уровней ряда от его среднего уровня, равной 40,32, эта величина составит 7,89%.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аддитивная модель объясняет 92,11% общей вариации объема продаж за 20 кварталов.</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построение мультипликативной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Имеются поквартальные данные об объеме экспорта одной из областей РФ за 5 лет (млн. долл.).</w:t>
      </w:r>
    </w:p>
    <w:p w:rsidR="002E3351" w:rsidRPr="002E3351" w:rsidRDefault="002E3351" w:rsidP="002E3351">
      <w:pPr>
        <w:spacing w:after="0" w:line="240" w:lineRule="auto"/>
        <w:jc w:val="right"/>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Таблица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z w:val="24"/>
                <w:szCs w:val="24"/>
                <w:lang w:val="ru-RU"/>
              </w:rPr>
              <w:t>Объем</w:t>
            </w:r>
            <w:r w:rsidRPr="002E3351">
              <w:rPr>
                <w:rFonts w:ascii="Times New Roman" w:eastAsia="Calibri" w:hAnsi="Times New Roman" w:cs="Times New Roman"/>
                <w:b/>
                <w:sz w:val="24"/>
                <w:szCs w:val="24"/>
                <w:lang w:val="ru-RU"/>
              </w:rPr>
              <w:t xml:space="preserve"> </w:t>
            </w:r>
            <w:r w:rsidRPr="002E3351">
              <w:rPr>
                <w:rFonts w:ascii="Times New Roman" w:eastAsia="Calibri" w:hAnsi="Times New Roman" w:cs="Times New Roman"/>
                <w:snapToGrid w:val="0"/>
                <w:color w:val="000000"/>
                <w:sz w:val="24"/>
                <w:szCs w:val="24"/>
                <w:lang w:val="ru-RU"/>
              </w:rPr>
              <w:t>экспорта, млн.долл.</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r>
    </w:tbl>
    <w:p w:rsidR="002E3351" w:rsidRPr="002E3351" w:rsidRDefault="002E3351" w:rsidP="002E3351">
      <w:pPr>
        <w:spacing w:after="0" w:line="240" w:lineRule="auto"/>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 Проведем</w:t>
      </w:r>
      <w:r w:rsidRPr="002E3351">
        <w:rPr>
          <w:rFonts w:ascii="Times New Roman" w:eastAsia="Times New Roman" w:hAnsi="Times New Roman" w:cs="Times New Roman"/>
          <w:sz w:val="28"/>
          <w:szCs w:val="28"/>
          <w:lang w:val="ru-RU" w:eastAsia="ru-RU"/>
        </w:rPr>
        <w:t xml:space="preserve">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частное от деления фактического уровня экспорта на центрированные скользящие средние.</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4.8</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4"/>
        <w:gridCol w:w="1416"/>
        <w:gridCol w:w="1134"/>
        <w:gridCol w:w="2126"/>
        <w:gridCol w:w="2127"/>
        <w:gridCol w:w="1843"/>
      </w:tblGrid>
      <w:tr w:rsidR="002E3351" w:rsidRPr="002E3351" w:rsidTr="00A55FA3">
        <w:trPr>
          <w:trHeight w:val="248"/>
          <w:tblHeader/>
        </w:trPr>
        <w:tc>
          <w:tcPr>
            <w:tcW w:w="102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A55FA3">
        <w:trPr>
          <w:trHeight w:val="248"/>
        </w:trPr>
        <w:tc>
          <w:tcPr>
            <w:tcW w:w="102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A55FA3">
        <w:trPr>
          <w:trHeight w:val="248"/>
        </w:trPr>
        <w:tc>
          <w:tcPr>
            <w:tcW w:w="102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60,4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0,858537</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62,6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16,0875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0,969697</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66,1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1,262849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70,1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0,87474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0,895833</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20,2125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0,984539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20,625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21,0125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1,251636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21,4</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0,880184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22,425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0,90524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23,1</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0,965368</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23,35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1,249211</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24,5875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0,85816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25,2375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0,939079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0,982592</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587"/>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26,4625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1,201701</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26,725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26,975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0,886006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56"/>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сезонности для расчета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используя данные всех кварталов.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4.9</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A55FA3">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Год</w:t>
            </w:r>
          </w:p>
        </w:tc>
        <w:tc>
          <w:tcPr>
            <w:tcW w:w="4819" w:type="dxa"/>
            <w:gridSpan w:val="4"/>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Квартал</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Merge/>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0,9696</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1,2628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0,8958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0,9845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1,2516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0,8801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0,9052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0,9653</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1,2492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0,9825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5</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1,2017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0,8860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4,9653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3,4990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3,5986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3,9021</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Средняя оценка сезонной компоненты для квартала</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1,2413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0,8996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0,9755</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sz w:val="28"/>
                <w:szCs w:val="28"/>
                <w:lang w:val="ru-RU"/>
              </w:rPr>
              <w:t xml:space="preserve">Скорректированная оценка </w:t>
            </w:r>
            <w:r w:rsidRPr="002E3351">
              <w:rPr>
                <w:rFonts w:ascii="Times New Roman" w:eastAsia="Calibri" w:hAnsi="Times New Roman" w:cs="Times New Roman"/>
                <w:snapToGrid w:val="0"/>
                <w:color w:val="000000"/>
                <w:sz w:val="28"/>
                <w:szCs w:val="28"/>
                <w:lang w:val="ru-RU"/>
              </w:rPr>
              <w:t>сезонной компоненты</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1,2440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0,9016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0,9776</w:t>
            </w: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сумма значений сезонной компоненты по всем кварталам должна быть равна числу периодов в цикле. В нашем примере, цикл – год, в котором соответственно 4 квартала. Поэтому окончательный вариант сезонной компоненты будет получен корректировкой, заключающейся в умножении средней оценки сезонной компоненты для квартала на коэффициент </w:t>
      </w: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=4/(</w:t>
      </w:r>
      <w:r w:rsidRPr="002E3351">
        <w:rPr>
          <w:rFonts w:ascii="Times New Roman" w:eastAsia="Times New Roman" w:hAnsi="Times New Roman" w:cs="Times New Roman"/>
          <w:snapToGrid w:val="0"/>
          <w:color w:val="000000"/>
          <w:sz w:val="28"/>
          <w:szCs w:val="28"/>
          <w:lang w:val="ru-RU" w:eastAsia="ru-RU"/>
        </w:rPr>
        <w:t>1,2413+0,8747+0,8996+0,9755)=4/3,9913=1,0021.</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Полученные таким образом </w:t>
      </w:r>
      <w:r w:rsidRPr="002E3351">
        <w:rPr>
          <w:rFonts w:ascii="Times New Roman" w:eastAsia="Times New Roman" w:hAnsi="Times New Roman" w:cs="Times New Roman"/>
          <w:sz w:val="28"/>
          <w:szCs w:val="28"/>
          <w:lang w:val="ru-RU" w:eastAsia="ru-RU"/>
        </w:rPr>
        <w:t>значения</w:t>
      </w:r>
      <w:r w:rsidRPr="002E3351">
        <w:rPr>
          <w:rFonts w:ascii="Times New Roman" w:eastAsia="Times New Roman" w:hAnsi="Times New Roman" w:cs="Times New Roman"/>
          <w:snapToGrid w:val="0"/>
          <w:color w:val="000000"/>
          <w:sz w:val="28"/>
          <w:szCs w:val="28"/>
          <w:lang w:val="ru-RU" w:eastAsia="ru-RU"/>
        </w:rPr>
        <w:t xml:space="preserve"> были занесены в табл. 4.9 (строка 3).</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w:t>
      </w:r>
      <w:r w:rsidRPr="002E3351">
        <w:rPr>
          <w:rFonts w:ascii="Times New Roman" w:eastAsia="Times New Roman" w:hAnsi="Times New Roman" w:cs="Times New Roman"/>
          <w:snapToGrid w:val="0"/>
          <w:color w:val="000000"/>
          <w:sz w:val="28"/>
          <w:szCs w:val="28"/>
          <w:lang w:val="ru-RU" w:eastAsia="ru-RU"/>
        </w:rPr>
        <w:t>сезонную</w:t>
      </w:r>
      <w:r w:rsidRPr="002E3351">
        <w:rPr>
          <w:rFonts w:ascii="Times New Roman" w:eastAsia="Times New Roman" w:hAnsi="Times New Roman" w:cs="Times New Roman"/>
          <w:sz w:val="28"/>
          <w:szCs w:val="28"/>
          <w:lang w:val="ru-RU" w:eastAsia="ru-RU"/>
        </w:rPr>
        <w:t xml:space="preserve">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 табл. 4.10).</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4.10</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Расчет выравненных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и ошибок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в мультипликативной модели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12"/>
        <w:gridCol w:w="709"/>
        <w:gridCol w:w="1134"/>
        <w:gridCol w:w="1559"/>
        <w:gridCol w:w="1134"/>
        <w:gridCol w:w="1434"/>
        <w:gridCol w:w="1770"/>
        <w:gridCol w:w="1024"/>
      </w:tblGrid>
      <w:tr w:rsidR="002E3351" w:rsidRPr="002E3351" w:rsidTr="00A55FA3">
        <w:trPr>
          <w:trHeight w:val="248"/>
          <w:tblHeader/>
          <w:jc w:val="center"/>
        </w:trPr>
        <w:tc>
          <w:tcPr>
            <w:tcW w:w="512"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lang w:val="ru-RU"/>
              </w:rPr>
            </w:pPr>
            <w:r w:rsidRPr="002E3351">
              <w:rPr>
                <w:rFonts w:ascii="Times New Roman" w:eastAsia="Calibri" w:hAnsi="Times New Roman" w:cs="Times New Roman"/>
                <w:i/>
                <w:iCs/>
                <w:snapToGrid w:val="0"/>
                <w:color w:val="000000"/>
                <w:sz w:val="24"/>
                <w:szCs w:val="24"/>
                <w:lang w:val="ru-RU"/>
              </w:rPr>
              <w:t>T</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lang w:val="ru-RU"/>
              </w:rPr>
              <w:t>Т</w:t>
            </w:r>
            <w:r w:rsidRPr="002E3351">
              <w:rPr>
                <w:rFonts w:ascii="Times New Roman" w:eastAsia="Calibri" w:hAnsi="Times New Roman" w:cs="Times New Roman"/>
                <w:snapToGrid w:val="0"/>
                <w:color w:val="000000"/>
                <w:sz w:val="24"/>
                <w:szCs w:val="24"/>
                <w:lang w:val="ru-RU"/>
              </w:rPr>
              <w:sym w:font="Symbol" w:char="F0D7"/>
            </w:r>
            <w:r w:rsidRPr="002E3351">
              <w:rPr>
                <w:rFonts w:ascii="Times New Roman" w:eastAsia="Calibri" w:hAnsi="Times New Roman" w:cs="Times New Roman"/>
                <w:i/>
                <w:iCs/>
                <w:sz w:val="24"/>
                <w:szCs w:val="24"/>
              </w:rPr>
              <w:t>U</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i/>
                <w:iCs/>
                <w:sz w:val="24"/>
                <w:szCs w:val="24"/>
                <w:vertAlign w:val="superscript"/>
                <w:lang w:val="ru-RU"/>
              </w:rPr>
              <w:t>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15,5139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14,2959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17,7847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0,8723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0,7609</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14,0303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15,0690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13,2105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1,0620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1,1279</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14,6402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15,8421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14,2836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1,0505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15,9563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16,6151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16,2440</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0,9648</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17,2823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17,3882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21,6317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0,7989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0,6383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18,0227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18,1613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15,9214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1,1319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1,2813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19,0767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18,9344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17,0717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1,1174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1,2486</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20,3546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19,7074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19,2673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1,0564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1,1160</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21,1407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20,4805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25,4786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0,8297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0,6884</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21,7869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21,2536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18,6324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1,1693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1,3672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22,5149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22,0266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19,8597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1,2852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22,8094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22,7997</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22,2905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1,0471</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23,8738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23,5728</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29,3255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0,8140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0,6627</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24,0683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24,3459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21,3433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1,2716</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26,2859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25,1189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22,6478</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1,3470</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25,9802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25,8920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25,3137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1,0263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1,0533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25,5618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26,6651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33,1725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0,7705</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0,5937</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27,2622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27,4381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24,0542</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1,2845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28,6150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28,2112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25,4359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1,2655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28,0259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28,9843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28,3369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0,9890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0,9781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Определим компоненту Т. Для этого проведем аналитическое выравнивание ряда (Т</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Е)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13,5229+0,7730</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0,735.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0,97.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4.10). </w:t>
      </w:r>
    </w:p>
    <w:p w:rsidR="002E3351" w:rsidRPr="002E3351" w:rsidRDefault="002E3351" w:rsidP="002E3351">
      <w:pPr>
        <w:spacing w:after="0" w:line="240" w:lineRule="auto"/>
        <w:ind w:firstLine="720"/>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Этап 4. Найдем значения уровней ряда, полученные по мультипликативной модели как (</w:t>
      </w:r>
      <w:r w:rsidRPr="002E3351">
        <w:rPr>
          <w:rFonts w:ascii="Times New Roman" w:eastAsia="Times New Roman" w:hAnsi="Times New Roman" w:cs="Times New Roman"/>
          <w:bCs/>
          <w:i/>
          <w:iCs/>
          <w:sz w:val="28"/>
          <w:szCs w:val="28"/>
          <w:lang w:eastAsia="ru-RU"/>
        </w:rPr>
        <w:t>T</w:t>
      </w:r>
      <w:r w:rsidRPr="002E3351">
        <w:rPr>
          <w:rFonts w:ascii="Times New Roman" w:eastAsia="Times New Roman" w:hAnsi="Times New Roman" w:cs="Times New Roman"/>
          <w:bCs/>
          <w:sz w:val="28"/>
          <w:szCs w:val="28"/>
          <w:lang w:eastAsia="ru-RU"/>
        </w:rPr>
        <w:sym w:font="Symbol" w:char="F0D7"/>
      </w:r>
      <w:r w:rsidRPr="002E3351">
        <w:rPr>
          <w:rFonts w:ascii="Times New Roman" w:eastAsia="Times New Roman" w:hAnsi="Times New Roman" w:cs="Times New Roman"/>
          <w:bCs/>
          <w:i/>
          <w:iCs/>
          <w:sz w:val="28"/>
          <w:szCs w:val="28"/>
          <w:lang w:eastAsia="ru-RU"/>
        </w:rPr>
        <w:t>S</w:t>
      </w:r>
      <w:r w:rsidRPr="002E3351">
        <w:rPr>
          <w:rFonts w:ascii="Times New Roman" w:eastAsia="Times New Roman" w:hAnsi="Times New Roman" w:cs="Times New Roman"/>
          <w:bCs/>
          <w:sz w:val="28"/>
          <w:szCs w:val="28"/>
          <w:lang w:val="ru-RU" w:eastAsia="ru-RU"/>
        </w:rPr>
        <w:t xml:space="preserve">) (столбец 6, табл. 4.10). </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i/>
          <w:iCs/>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4.10). Качество полученной модели можно проверить, используя сумму квадратов абсолютных ошибок (столбец 8). Общая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21,033. По отношению к сумме квадратов отклонений исходных уровней ряда от его среднего уровня, равной 530,072, эта величина составит 3,9681%:</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(21,03378/530,072)</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100=3,97 %.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мультипликативная модель объясняет 96,03% общей вариации экспорта.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F55AD6" w:rsidRPr="00BF0791" w:rsidRDefault="00F55AD6">
      <w:pPr>
        <w:rPr>
          <w:lang w:val="ru-RU"/>
        </w:rPr>
      </w:pPr>
    </w:p>
    <w:sectPr w:rsidR="00F55AD6" w:rsidRPr="00BF0791">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351" w:rsidRDefault="002E3351" w:rsidP="002E3351">
      <w:pPr>
        <w:spacing w:after="0" w:line="240" w:lineRule="auto"/>
      </w:pPr>
      <w:r>
        <w:separator/>
      </w:r>
    </w:p>
  </w:endnote>
  <w:endnote w:type="continuationSeparator" w:id="0">
    <w:p w:rsidR="002E3351" w:rsidRDefault="002E3351" w:rsidP="002E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pitch w:val="variable"/>
    <w:sig w:usb0="000002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5">
    <w:panose1 w:val="00000000000000000000"/>
    <w:charset w:val="CC"/>
    <w:family w:val="swiss"/>
    <w:notTrueType/>
    <w:pitch w:val="default"/>
    <w:sig w:usb0="00000201" w:usb1="00000000" w:usb2="00000000" w:usb3="00000000" w:csb0="00000004" w:csb1="00000000"/>
  </w:font>
  <w:font w:name="T6">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351" w:rsidRDefault="002E3351" w:rsidP="002E3351">
      <w:pPr>
        <w:spacing w:after="0" w:line="240" w:lineRule="auto"/>
      </w:pPr>
      <w:r>
        <w:separator/>
      </w:r>
    </w:p>
  </w:footnote>
  <w:footnote w:type="continuationSeparator" w:id="0">
    <w:p w:rsidR="002E3351" w:rsidRDefault="002E3351" w:rsidP="002E3351">
      <w:pPr>
        <w:spacing w:after="0" w:line="240" w:lineRule="auto"/>
      </w:pPr>
      <w:r>
        <w:continuationSeparator/>
      </w:r>
    </w:p>
  </w:footnote>
  <w:footnote w:id="1">
    <w:p w:rsidR="002E3351" w:rsidRPr="00704027" w:rsidRDefault="002E3351" w:rsidP="002E3351">
      <w:pPr>
        <w:pStyle w:val="ad"/>
        <w:jc w:val="both"/>
        <w:rPr>
          <w:sz w:val="24"/>
          <w:szCs w:val="24"/>
        </w:rPr>
      </w:pPr>
      <w:r w:rsidRPr="00704027">
        <w:rPr>
          <w:rStyle w:val="af"/>
          <w:sz w:val="24"/>
          <w:szCs w:val="24"/>
        </w:rPr>
        <w:footnoteRef/>
      </w:r>
      <w:r w:rsidRPr="00704027">
        <w:rPr>
          <w:sz w:val="24"/>
          <w:szCs w:val="24"/>
        </w:rPr>
        <w:t xml:space="preserve">Напомним, что эластичность </w:t>
      </w:r>
      <w:r w:rsidRPr="00704027">
        <w:rPr>
          <w:i/>
          <w:sz w:val="24"/>
          <w:szCs w:val="24"/>
        </w:rPr>
        <w:t xml:space="preserve">y </w:t>
      </w:r>
      <w:r w:rsidRPr="00704027">
        <w:rPr>
          <w:sz w:val="24"/>
          <w:szCs w:val="24"/>
        </w:rPr>
        <w:t xml:space="preserve">по </w:t>
      </w:r>
      <w:r w:rsidRPr="00704027">
        <w:rPr>
          <w:i/>
          <w:sz w:val="24"/>
          <w:szCs w:val="24"/>
        </w:rPr>
        <w:t>x</w:t>
      </w:r>
      <w:r w:rsidRPr="00704027">
        <w:rPr>
          <w:sz w:val="24"/>
          <w:szCs w:val="24"/>
        </w:rPr>
        <w:t xml:space="preserve"> - это </w:t>
      </w:r>
      <w:r w:rsidRPr="00704027">
        <w:rPr>
          <w:position w:val="-32"/>
          <w:sz w:val="24"/>
          <w:szCs w:val="24"/>
        </w:rPr>
        <w:object w:dxaOrig="639" w:dyaOrig="760">
          <v:shape id="_x0000_i1352" type="#_x0000_t75" style="width:28.5pt;height:33.75pt" o:ole="">
            <v:imagedata r:id="rId1" o:title=""/>
          </v:shape>
          <o:OLEObject Type="Embed" ProgID="Equation.3" ShapeID="_x0000_i1352" DrawAspect="Content" ObjectID="_1596335846" r:id="rId2"/>
        </w:object>
      </w:r>
      <w:r w:rsidRPr="00704027">
        <w:rPr>
          <w:sz w:val="24"/>
          <w:szCs w:val="24"/>
        </w:rPr>
        <w:t xml:space="preserve">или </w:t>
      </w:r>
      <w:r w:rsidRPr="00704027">
        <w:rPr>
          <w:position w:val="-12"/>
          <w:sz w:val="24"/>
          <w:szCs w:val="24"/>
        </w:rPr>
        <w:object w:dxaOrig="1760" w:dyaOrig="380">
          <v:shape id="_x0000_i1354" type="#_x0000_t75" style="width:78pt;height:17.25pt" o:ole="">
            <v:imagedata r:id="rId3" o:title=""/>
          </v:shape>
          <o:OLEObject Type="Embed" ProgID="Equation.3" ShapeID="_x0000_i1354" DrawAspect="Content" ObjectID="_1596335847" r:id="rId4"/>
        </w:object>
      </w:r>
      <w:r w:rsidRPr="00704027">
        <w:rPr>
          <w:sz w:val="24"/>
          <w:szCs w:val="24"/>
        </w:rPr>
        <w:t xml:space="preserve">Она показывает, на сколько процентов изменяется </w:t>
      </w:r>
      <w:r w:rsidRPr="00704027">
        <w:rPr>
          <w:i/>
          <w:sz w:val="24"/>
          <w:szCs w:val="24"/>
        </w:rPr>
        <w:t>y</w:t>
      </w:r>
      <w:r w:rsidRPr="00704027">
        <w:rPr>
          <w:sz w:val="24"/>
          <w:szCs w:val="24"/>
        </w:rPr>
        <w:t xml:space="preserve">, если </w:t>
      </w:r>
      <w:r w:rsidRPr="00704027">
        <w:rPr>
          <w:i/>
          <w:sz w:val="24"/>
          <w:szCs w:val="24"/>
        </w:rPr>
        <w:t>x</w:t>
      </w:r>
      <w:r w:rsidRPr="00704027">
        <w:rPr>
          <w:sz w:val="24"/>
          <w:szCs w:val="24"/>
        </w:rPr>
        <w:t xml:space="preserve"> увеличивается на 1%.</w:t>
      </w:r>
    </w:p>
  </w:footnote>
  <w:footnote w:id="2">
    <w:p w:rsidR="002E3351" w:rsidRDefault="002E3351" w:rsidP="002E3351">
      <w:pPr>
        <w:pStyle w:val="ad"/>
        <w:jc w:val="both"/>
        <w:rPr>
          <w:sz w:val="24"/>
        </w:rPr>
      </w:pPr>
      <w:r>
        <w:rPr>
          <w:rStyle w:val="af"/>
          <w:sz w:val="24"/>
        </w:rPr>
        <w:footnoteRef/>
      </w:r>
      <w:r>
        <w:rPr>
          <w:sz w:val="24"/>
        </w:rPr>
        <w:t xml:space="preserve"> Стандартная ошибка дает только общую оценку степени точности коэффициента регрессии. Ясно, что, чем больше будет величина дисперсии случайного члена (и соответственно ее оценка – выборочная дисперсия остатков), тем существеннее величина  стандартной ошибки, и с большей </w:t>
      </w:r>
      <w:r>
        <w:rPr>
          <w:i/>
          <w:iCs/>
          <w:sz w:val="24"/>
        </w:rPr>
        <w:t>вероятностью</w:t>
      </w:r>
      <w:r>
        <w:rPr>
          <w:sz w:val="24"/>
        </w:rPr>
        <w:t xml:space="preserve">  можно говорить о том, что полученная оценка неточна.</w:t>
      </w:r>
    </w:p>
  </w:footnote>
  <w:footnote w:id="3">
    <w:p w:rsidR="002E3351" w:rsidRDefault="002E3351" w:rsidP="002E3351">
      <w:pPr>
        <w:pStyle w:val="ad"/>
        <w:jc w:val="both"/>
        <w:rPr>
          <w:sz w:val="26"/>
        </w:rPr>
      </w:pPr>
      <w:r>
        <w:rPr>
          <w:rStyle w:val="af"/>
          <w:sz w:val="26"/>
        </w:rPr>
        <w:footnoteRef/>
      </w:r>
      <w:r>
        <w:rPr>
          <w:sz w:val="26"/>
        </w:rPr>
        <w:t xml:space="preserve"> </w:t>
      </w:r>
      <w:r>
        <w:rPr>
          <w:sz w:val="22"/>
        </w:rPr>
        <w:t>Другой возможный путь решения - это известная схема управляемого эксперимента – см., например: Джонсон Н., Лион Ф. Статистика и планирование эксперимента в технике и науке. В 2-х т. М.: Мир, 1980.</w:t>
      </w:r>
      <w:r>
        <w:rPr>
          <w:sz w:val="26"/>
        </w:rPr>
        <w:t xml:space="preserve"> </w:t>
      </w:r>
    </w:p>
  </w:footnote>
  <w:footnote w:id="4">
    <w:p w:rsidR="002E3351" w:rsidRDefault="002E3351" w:rsidP="002E3351">
      <w:pPr>
        <w:pStyle w:val="ad"/>
        <w:jc w:val="both"/>
        <w:rPr>
          <w:sz w:val="22"/>
        </w:rPr>
      </w:pPr>
      <w:r>
        <w:rPr>
          <w:rStyle w:val="af"/>
          <w:sz w:val="22"/>
        </w:rPr>
        <w:footnoteRef/>
      </w:r>
      <w:r>
        <w:rPr>
          <w:sz w:val="22"/>
        </w:rPr>
        <w:t xml:space="preserve"> С использованием матричной алгебры можно получить аналитическую формулу для оценок коэффициентов, см., например: Магнус Я.Р, Катышев П.К., Пересецкий А.А. Эконометрика. Начальный курс.  М.: Дело, 2000. С. 60-63.</w:t>
      </w:r>
    </w:p>
  </w:footnote>
  <w:footnote w:id="5">
    <w:p w:rsidR="002E3351" w:rsidRDefault="002E3351" w:rsidP="002E3351">
      <w:pPr>
        <w:pStyle w:val="ad"/>
      </w:pPr>
      <w:r>
        <w:rPr>
          <w:rStyle w:val="af"/>
        </w:rPr>
        <w:footnoteRef/>
      </w:r>
      <w:r>
        <w:t xml:space="preserve"> Подробнее смотри Эконометрика: Учебник/ Под. ред. Елисеевой И.И.  М.:Финансы и статистика, 2001. С.112-120.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AE64EC7"/>
    <w:multiLevelType w:val="hybridMultilevel"/>
    <w:tmpl w:val="DC2882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D052BE2"/>
    <w:multiLevelType w:val="multilevel"/>
    <w:tmpl w:val="78B41E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9B4772"/>
    <w:multiLevelType w:val="hybridMultilevel"/>
    <w:tmpl w:val="5822702C"/>
    <w:lvl w:ilvl="0" w:tplc="8806CA3E">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CE17B1"/>
    <w:multiLevelType w:val="hybridMultilevel"/>
    <w:tmpl w:val="7702FDC4"/>
    <w:lvl w:ilvl="0" w:tplc="96B2CDC2">
      <w:start w:val="1"/>
      <w:numFmt w:val="bullet"/>
      <w:lvlText w:val=""/>
      <w:lvlJc w:val="left"/>
      <w:pPr>
        <w:tabs>
          <w:tab w:val="num" w:pos="1080"/>
        </w:tabs>
        <w:ind w:left="0" w:firstLine="72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416C85"/>
    <w:multiLevelType w:val="singleLevel"/>
    <w:tmpl w:val="6BB22524"/>
    <w:lvl w:ilvl="0">
      <w:start w:val="1"/>
      <w:numFmt w:val="decimal"/>
      <w:lvlText w:val="%1."/>
      <w:lvlJc w:val="left"/>
      <w:pPr>
        <w:tabs>
          <w:tab w:val="num" w:pos="1080"/>
        </w:tabs>
        <w:ind w:left="0" w:firstLine="720"/>
      </w:pPr>
      <w:rPr>
        <w:rFonts w:hint="default"/>
      </w:rPr>
    </w:lvl>
  </w:abstractNum>
  <w:abstractNum w:abstractNumId="11">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9671F28"/>
    <w:multiLevelType w:val="hybridMultilevel"/>
    <w:tmpl w:val="FFDA03BC"/>
    <w:lvl w:ilvl="0" w:tplc="9DF2D7CE">
      <w:start w:val="1"/>
      <w:numFmt w:val="decimal"/>
      <w:lvlText w:val="%1."/>
      <w:lvlJc w:val="left"/>
      <w:pPr>
        <w:tabs>
          <w:tab w:val="num" w:pos="1080"/>
        </w:tabs>
        <w:ind w:left="0" w:firstLine="720"/>
      </w:pPr>
      <w:rPr>
        <w:rFonts w:hint="default"/>
      </w:rPr>
    </w:lvl>
    <w:lvl w:ilvl="1" w:tplc="B622D29C">
      <w:numFmt w:val="none"/>
      <w:lvlText w:val=""/>
      <w:lvlJc w:val="left"/>
      <w:pPr>
        <w:tabs>
          <w:tab w:val="num" w:pos="360"/>
        </w:tabs>
      </w:pPr>
    </w:lvl>
    <w:lvl w:ilvl="2" w:tplc="554A4AE8">
      <w:numFmt w:val="none"/>
      <w:lvlText w:val=""/>
      <w:lvlJc w:val="left"/>
      <w:pPr>
        <w:tabs>
          <w:tab w:val="num" w:pos="360"/>
        </w:tabs>
      </w:pPr>
    </w:lvl>
    <w:lvl w:ilvl="3" w:tplc="09E268E6">
      <w:numFmt w:val="none"/>
      <w:lvlText w:val=""/>
      <w:lvlJc w:val="left"/>
      <w:pPr>
        <w:tabs>
          <w:tab w:val="num" w:pos="360"/>
        </w:tabs>
      </w:pPr>
    </w:lvl>
    <w:lvl w:ilvl="4" w:tplc="BD9CB082">
      <w:numFmt w:val="none"/>
      <w:lvlText w:val=""/>
      <w:lvlJc w:val="left"/>
      <w:pPr>
        <w:tabs>
          <w:tab w:val="num" w:pos="360"/>
        </w:tabs>
      </w:pPr>
    </w:lvl>
    <w:lvl w:ilvl="5" w:tplc="03E813E8">
      <w:numFmt w:val="none"/>
      <w:lvlText w:val=""/>
      <w:lvlJc w:val="left"/>
      <w:pPr>
        <w:tabs>
          <w:tab w:val="num" w:pos="360"/>
        </w:tabs>
      </w:pPr>
    </w:lvl>
    <w:lvl w:ilvl="6" w:tplc="FA18F22A">
      <w:numFmt w:val="none"/>
      <w:lvlText w:val=""/>
      <w:lvlJc w:val="left"/>
      <w:pPr>
        <w:tabs>
          <w:tab w:val="num" w:pos="360"/>
        </w:tabs>
      </w:pPr>
    </w:lvl>
    <w:lvl w:ilvl="7" w:tplc="EBD26798">
      <w:numFmt w:val="none"/>
      <w:lvlText w:val=""/>
      <w:lvlJc w:val="left"/>
      <w:pPr>
        <w:tabs>
          <w:tab w:val="num" w:pos="360"/>
        </w:tabs>
      </w:pPr>
    </w:lvl>
    <w:lvl w:ilvl="8" w:tplc="CB80ACEC">
      <w:numFmt w:val="none"/>
      <w:lvlText w:val=""/>
      <w:lvlJc w:val="left"/>
      <w:pPr>
        <w:tabs>
          <w:tab w:val="num" w:pos="360"/>
        </w:tabs>
      </w:pPr>
    </w:lvl>
  </w:abstractNum>
  <w:abstractNum w:abstractNumId="14">
    <w:nsid w:val="37BF5B5F"/>
    <w:multiLevelType w:val="hybridMultilevel"/>
    <w:tmpl w:val="6BC623D2"/>
    <w:lvl w:ilvl="0" w:tplc="B864503C">
      <w:start w:val="1"/>
      <w:numFmt w:val="bullet"/>
      <w:lvlText w:val=""/>
      <w:lvlJc w:val="left"/>
      <w:pPr>
        <w:tabs>
          <w:tab w:val="num" w:pos="1080"/>
        </w:tabs>
        <w:ind w:left="0" w:firstLine="720"/>
      </w:pPr>
      <w:rPr>
        <w:rFonts w:ascii="Wingdings" w:hAnsi="Wingdings" w:hint="default"/>
      </w:rPr>
    </w:lvl>
    <w:lvl w:ilvl="1" w:tplc="171281B6">
      <w:start w:val="1"/>
      <w:numFmt w:val="decimal"/>
      <w:lvlText w:val="%2."/>
      <w:lvlJc w:val="left"/>
      <w:pPr>
        <w:tabs>
          <w:tab w:val="num" w:pos="1080"/>
        </w:tabs>
        <w:ind w:left="0" w:firstLine="720"/>
      </w:pPr>
      <w:rPr>
        <w:rFonts w:ascii="Times New Roman" w:hAnsi="Times New Roman" w:hint="default"/>
        <w:b w:val="0"/>
        <w:i w:val="0"/>
        <w:sz w:val="28"/>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6">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7">
    <w:nsid w:val="44DF6560"/>
    <w:multiLevelType w:val="hybridMultilevel"/>
    <w:tmpl w:val="9F2CD89A"/>
    <w:lvl w:ilvl="0" w:tplc="A42823BE">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6BD7A02"/>
    <w:multiLevelType w:val="hybridMultilevel"/>
    <w:tmpl w:val="EC088234"/>
    <w:lvl w:ilvl="0" w:tplc="A81A976C">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20">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21">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23">
    <w:nsid w:val="58F16F48"/>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5">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7">
    <w:nsid w:val="6EC41E96"/>
    <w:multiLevelType w:val="hybridMultilevel"/>
    <w:tmpl w:val="24BCAAA4"/>
    <w:lvl w:ilvl="0" w:tplc="C80A9D52">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9">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30">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31">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
  </w:num>
  <w:num w:numId="4">
    <w:abstractNumId w:val="29"/>
  </w:num>
  <w:num w:numId="5">
    <w:abstractNumId w:val="30"/>
  </w:num>
  <w:num w:numId="6">
    <w:abstractNumId w:val="19"/>
  </w:num>
  <w:num w:numId="7">
    <w:abstractNumId w:val="28"/>
  </w:num>
  <w:num w:numId="8">
    <w:abstractNumId w:val="15"/>
  </w:num>
  <w:num w:numId="9">
    <w:abstractNumId w:val="22"/>
  </w:num>
  <w:num w:numId="10">
    <w:abstractNumId w:val="20"/>
  </w:num>
  <w:num w:numId="11">
    <w:abstractNumId w:val="2"/>
  </w:num>
  <w:num w:numId="12">
    <w:abstractNumId w:val="24"/>
  </w:num>
  <w:num w:numId="13">
    <w:abstractNumId w:val="32"/>
  </w:num>
  <w:num w:numId="14">
    <w:abstractNumId w:val="1"/>
  </w:num>
  <w:num w:numId="15">
    <w:abstractNumId w:val="26"/>
  </w:num>
  <w:num w:numId="16">
    <w:abstractNumId w:val="9"/>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11"/>
  </w:num>
  <w:num w:numId="19">
    <w:abstractNumId w:val="6"/>
  </w:num>
  <w:num w:numId="20">
    <w:abstractNumId w:val="25"/>
  </w:num>
  <w:num w:numId="21">
    <w:abstractNumId w:val="31"/>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8"/>
  </w:num>
  <w:num w:numId="25">
    <w:abstractNumId w:val="18"/>
  </w:num>
  <w:num w:numId="26">
    <w:abstractNumId w:val="14"/>
  </w:num>
  <w:num w:numId="27">
    <w:abstractNumId w:val="10"/>
  </w:num>
  <w:num w:numId="28">
    <w:abstractNumId w:val="13"/>
  </w:num>
  <w:num w:numId="29">
    <w:abstractNumId w:val="27"/>
  </w:num>
  <w:num w:numId="30">
    <w:abstractNumId w:val="7"/>
  </w:num>
  <w:num w:numId="31">
    <w:abstractNumId w:val="23"/>
  </w:num>
  <w:num w:numId="32">
    <w:abstractNumId w:val="4"/>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27700"/>
    <w:rsid w:val="0010733B"/>
    <w:rsid w:val="001C3E51"/>
    <w:rsid w:val="001F0BC7"/>
    <w:rsid w:val="002168FD"/>
    <w:rsid w:val="002E3351"/>
    <w:rsid w:val="00696549"/>
    <w:rsid w:val="00AD3033"/>
    <w:rsid w:val="00BF0791"/>
    <w:rsid w:val="00D31453"/>
    <w:rsid w:val="00E209E2"/>
    <w:rsid w:val="00F079CF"/>
    <w:rsid w:val="00F55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335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9"/>
    <w:unhideWhenUsed/>
    <w:qFormat/>
    <w:rsid w:val="002E335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2E3351"/>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val="x-none" w:eastAsia="x-none"/>
    </w:rPr>
  </w:style>
  <w:style w:type="paragraph" w:styleId="4">
    <w:name w:val="heading 4"/>
    <w:basedOn w:val="a"/>
    <w:next w:val="a"/>
    <w:link w:val="40"/>
    <w:unhideWhenUsed/>
    <w:qFormat/>
    <w:rsid w:val="002E3351"/>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nhideWhenUsed/>
    <w:qFormat/>
    <w:rsid w:val="002E3351"/>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nhideWhenUsed/>
    <w:qFormat/>
    <w:rsid w:val="002E335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2E3351"/>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qFormat/>
    <w:rsid w:val="002E3351"/>
    <w:pPr>
      <w:keepNext/>
      <w:spacing w:after="0" w:line="360" w:lineRule="atLeast"/>
      <w:ind w:firstLine="720"/>
      <w:jc w:val="center"/>
      <w:outlineLvl w:val="7"/>
    </w:pPr>
    <w:rPr>
      <w:rFonts w:ascii="Times New Roman" w:eastAsia="Times New Roman" w:hAnsi="Times New Roman" w:cs="Times New Roman"/>
      <w:sz w:val="28"/>
      <w:szCs w:val="20"/>
      <w:lang w:val="x-none" w:eastAsia="x-none"/>
    </w:rPr>
  </w:style>
  <w:style w:type="paragraph" w:styleId="9">
    <w:name w:val="heading 9"/>
    <w:basedOn w:val="a"/>
    <w:next w:val="a"/>
    <w:link w:val="90"/>
    <w:qFormat/>
    <w:rsid w:val="002E3351"/>
    <w:pPr>
      <w:keepNext/>
      <w:spacing w:after="0" w:line="360" w:lineRule="atLeast"/>
      <w:jc w:val="center"/>
      <w:outlineLvl w:val="8"/>
    </w:pPr>
    <w:rPr>
      <w:rFonts w:ascii="Times New Roman" w:eastAsia="Times New Roman" w:hAnsi="Times New Roman" w:cs="Times New Roman"/>
      <w:i/>
      <w:iCs/>
      <w:sz w:val="24"/>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2E3351"/>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2E3351"/>
    <w:rPr>
      <w:rFonts w:ascii="Tahoma" w:hAnsi="Tahoma" w:cs="Tahoma"/>
      <w:sz w:val="16"/>
      <w:szCs w:val="16"/>
    </w:rPr>
  </w:style>
  <w:style w:type="character" w:customStyle="1" w:styleId="10">
    <w:name w:val="Заголовок 1 Знак"/>
    <w:basedOn w:val="a0"/>
    <w:link w:val="1"/>
    <w:rsid w:val="002E335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rsid w:val="002E3351"/>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2E3351"/>
    <w:rPr>
      <w:rFonts w:ascii="Times New Roman" w:eastAsia="Times New Roman" w:hAnsi="Times New Roman" w:cs="Times New Roman"/>
      <w:b/>
      <w:bCs/>
      <w:sz w:val="24"/>
      <w:szCs w:val="20"/>
      <w:lang w:val="x-none" w:eastAsia="x-none"/>
    </w:rPr>
  </w:style>
  <w:style w:type="character" w:customStyle="1" w:styleId="40">
    <w:name w:val="Заголовок 4 Знак"/>
    <w:basedOn w:val="a0"/>
    <w:link w:val="4"/>
    <w:uiPriority w:val="9"/>
    <w:rsid w:val="002E3351"/>
    <w:rPr>
      <w:rFonts w:ascii="Calibri" w:eastAsia="Times New Roman" w:hAnsi="Calibri" w:cs="Times New Roman"/>
      <w:b/>
      <w:bCs/>
      <w:sz w:val="28"/>
      <w:szCs w:val="28"/>
      <w:lang w:val="ru-RU" w:eastAsia="ru-RU"/>
    </w:rPr>
  </w:style>
  <w:style w:type="character" w:customStyle="1" w:styleId="50">
    <w:name w:val="Заголовок 5 Знак"/>
    <w:basedOn w:val="a0"/>
    <w:link w:val="5"/>
    <w:rsid w:val="002E3351"/>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2E3351"/>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2E3351"/>
    <w:rPr>
      <w:rFonts w:ascii="Calibri" w:eastAsia="Times New Roman" w:hAnsi="Calibri" w:cs="Times New Roman"/>
      <w:sz w:val="24"/>
      <w:szCs w:val="24"/>
      <w:lang w:val="x-none" w:eastAsia="x-none"/>
    </w:rPr>
  </w:style>
  <w:style w:type="character" w:customStyle="1" w:styleId="80">
    <w:name w:val="Заголовок 8 Знак"/>
    <w:basedOn w:val="a0"/>
    <w:link w:val="8"/>
    <w:rsid w:val="002E3351"/>
    <w:rPr>
      <w:rFonts w:ascii="Times New Roman" w:eastAsia="Times New Roman" w:hAnsi="Times New Roman" w:cs="Times New Roman"/>
      <w:sz w:val="28"/>
      <w:szCs w:val="20"/>
      <w:lang w:val="x-none" w:eastAsia="x-none"/>
    </w:rPr>
  </w:style>
  <w:style w:type="character" w:customStyle="1" w:styleId="90">
    <w:name w:val="Заголовок 9 Знак"/>
    <w:basedOn w:val="a0"/>
    <w:link w:val="9"/>
    <w:rsid w:val="002E3351"/>
    <w:rPr>
      <w:rFonts w:ascii="Times New Roman" w:eastAsia="Times New Roman" w:hAnsi="Times New Roman" w:cs="Times New Roman"/>
      <w:i/>
      <w:iCs/>
      <w:sz w:val="24"/>
      <w:szCs w:val="20"/>
      <w:lang w:eastAsia="x-none"/>
    </w:rPr>
  </w:style>
  <w:style w:type="numbering" w:customStyle="1" w:styleId="11">
    <w:name w:val="Нет списка1"/>
    <w:next w:val="a2"/>
    <w:uiPriority w:val="99"/>
    <w:semiHidden/>
    <w:unhideWhenUsed/>
    <w:rsid w:val="002E3351"/>
  </w:style>
  <w:style w:type="paragraph" w:customStyle="1" w:styleId="Default">
    <w:name w:val="Default"/>
    <w:rsid w:val="002E335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nhideWhenUsed/>
    <w:rsid w:val="002E335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2E335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E335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2E335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2E335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E335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uiPriority w:val="99"/>
    <w:rsid w:val="002E335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rsid w:val="002E335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2E3351"/>
    <w:pPr>
      <w:spacing w:line="276" w:lineRule="auto"/>
      <w:outlineLvl w:val="9"/>
    </w:pPr>
  </w:style>
  <w:style w:type="paragraph" w:styleId="21">
    <w:name w:val="toc 2"/>
    <w:basedOn w:val="a"/>
    <w:next w:val="a"/>
    <w:autoRedefine/>
    <w:uiPriority w:val="39"/>
    <w:unhideWhenUsed/>
    <w:rsid w:val="002E335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E3351"/>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E3351"/>
    <w:rPr>
      <w:color w:val="0000FF" w:themeColor="hyperlink"/>
      <w:u w:val="single"/>
    </w:rPr>
  </w:style>
  <w:style w:type="paragraph" w:styleId="ab">
    <w:name w:val="Body Text"/>
    <w:basedOn w:val="a"/>
    <w:link w:val="ac"/>
    <w:uiPriority w:val="99"/>
    <w:unhideWhenUsed/>
    <w:rsid w:val="002E335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2E3351"/>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rsid w:val="002E3351"/>
    <w:rPr>
      <w:rFonts w:ascii="Times New Roman" w:eastAsia="Times New Roman" w:hAnsi="Times New Roman" w:cs="Times New Roman"/>
      <w:sz w:val="20"/>
      <w:szCs w:val="20"/>
      <w:lang w:val="ru-RU" w:eastAsia="ru-RU"/>
    </w:rPr>
  </w:style>
  <w:style w:type="character" w:styleId="af">
    <w:name w:val="footnote reference"/>
    <w:basedOn w:val="a0"/>
    <w:unhideWhenUsed/>
    <w:rsid w:val="002E3351"/>
    <w:rPr>
      <w:vertAlign w:val="superscript"/>
    </w:rPr>
  </w:style>
  <w:style w:type="paragraph" w:styleId="af0">
    <w:name w:val="Normal (Web)"/>
    <w:basedOn w:val="a"/>
    <w:unhideWhenUsed/>
    <w:rsid w:val="002E335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2E3351"/>
    <w:rPr>
      <w:sz w:val="16"/>
      <w:szCs w:val="16"/>
    </w:rPr>
  </w:style>
  <w:style w:type="paragraph" w:styleId="af2">
    <w:name w:val="annotation text"/>
    <w:basedOn w:val="a"/>
    <w:link w:val="af3"/>
    <w:uiPriority w:val="99"/>
    <w:semiHidden/>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2E3351"/>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2E3351"/>
    <w:rPr>
      <w:b/>
      <w:bCs/>
    </w:rPr>
  </w:style>
  <w:style w:type="character" w:customStyle="1" w:styleId="af5">
    <w:name w:val="Тема примечания Знак"/>
    <w:basedOn w:val="af3"/>
    <w:link w:val="af4"/>
    <w:uiPriority w:val="99"/>
    <w:semiHidden/>
    <w:rsid w:val="002E3351"/>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2E3351"/>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E3351"/>
    <w:rPr>
      <w:rFonts w:ascii="Times New Roman" w:eastAsia="Times New Roman" w:hAnsi="Times New Roman" w:cs="Times New Roman"/>
      <w:sz w:val="16"/>
      <w:szCs w:val="16"/>
      <w:lang w:val="ru-RU" w:eastAsia="ru-RU"/>
    </w:rPr>
  </w:style>
  <w:style w:type="paragraph" w:customStyle="1" w:styleId="Iauiue">
    <w:name w:val="Iau?iue"/>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iPriority w:val="99"/>
    <w:rsid w:val="002E3351"/>
    <w:pPr>
      <w:spacing w:after="120" w:line="480" w:lineRule="auto"/>
    </w:pPr>
    <w:rPr>
      <w:rFonts w:ascii="Calibri" w:eastAsia="Times New Roman" w:hAnsi="Calibri" w:cs="Times New Roman"/>
      <w:lang w:val="ru-RU"/>
    </w:rPr>
  </w:style>
  <w:style w:type="character" w:customStyle="1" w:styleId="24">
    <w:name w:val="Основной текст 2 Знак"/>
    <w:basedOn w:val="a0"/>
    <w:link w:val="23"/>
    <w:uiPriority w:val="99"/>
    <w:rsid w:val="002E3351"/>
    <w:rPr>
      <w:rFonts w:ascii="Calibri" w:eastAsia="Times New Roman" w:hAnsi="Calibri" w:cs="Times New Roman"/>
      <w:lang w:val="ru-RU"/>
    </w:rPr>
  </w:style>
  <w:style w:type="paragraph" w:styleId="af6">
    <w:name w:val="Title"/>
    <w:basedOn w:val="a"/>
    <w:link w:val="af7"/>
    <w:qFormat/>
    <w:rsid w:val="002E3351"/>
    <w:pPr>
      <w:spacing w:after="0" w:line="240" w:lineRule="auto"/>
      <w:jc w:val="center"/>
    </w:pPr>
    <w:rPr>
      <w:rFonts w:ascii="Times New Roman" w:eastAsia="Times New Roman" w:hAnsi="Times New Roman" w:cs="Times New Roman"/>
      <w:sz w:val="28"/>
      <w:szCs w:val="20"/>
      <w:lang w:val="ru-RU" w:eastAsia="ru-RU"/>
    </w:rPr>
  </w:style>
  <w:style w:type="character" w:customStyle="1" w:styleId="af7">
    <w:name w:val="Название Знак"/>
    <w:basedOn w:val="a0"/>
    <w:link w:val="af6"/>
    <w:rsid w:val="002E3351"/>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2E3351"/>
    <w:pPr>
      <w:ind w:firstLine="709"/>
      <w:jc w:val="both"/>
    </w:pPr>
    <w:rPr>
      <w:rFonts w:eastAsia="Calibri"/>
      <w:sz w:val="28"/>
      <w:szCs w:val="28"/>
      <w:lang w:val="x-none" w:eastAsia="x-none"/>
    </w:rPr>
  </w:style>
  <w:style w:type="character" w:customStyle="1" w:styleId="18">
    <w:name w:val="Стиль1 Знак"/>
    <w:link w:val="17"/>
    <w:rsid w:val="002E3351"/>
    <w:rPr>
      <w:rFonts w:ascii="Times New Roman" w:eastAsia="Calibri" w:hAnsi="Times New Roman" w:cs="Times New Roman"/>
      <w:sz w:val="28"/>
      <w:szCs w:val="28"/>
      <w:lang w:val="x-none" w:eastAsia="x-none"/>
    </w:rPr>
  </w:style>
  <w:style w:type="paragraph" w:styleId="af8">
    <w:name w:val="No Spacing"/>
    <w:uiPriority w:val="1"/>
    <w:qFormat/>
    <w:rsid w:val="002E3351"/>
    <w:pPr>
      <w:spacing w:after="0" w:line="240" w:lineRule="auto"/>
    </w:pPr>
    <w:rPr>
      <w:rFonts w:ascii="Times New Roman" w:eastAsia="Times New Roman" w:hAnsi="Times New Roman" w:cs="Times New Roman"/>
      <w:sz w:val="24"/>
      <w:szCs w:val="24"/>
      <w:lang w:val="ru-RU" w:eastAsia="ru-RU"/>
    </w:rPr>
  </w:style>
  <w:style w:type="paragraph" w:styleId="af9">
    <w:name w:val="header"/>
    <w:basedOn w:val="a"/>
    <w:link w:val="afa"/>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Верхний колонтитул Знак"/>
    <w:basedOn w:val="a0"/>
    <w:link w:val="af9"/>
    <w:rsid w:val="002E3351"/>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c">
    <w:name w:val="Нижний колонтитул Знак"/>
    <w:basedOn w:val="a0"/>
    <w:link w:val="afb"/>
    <w:uiPriority w:val="99"/>
    <w:rsid w:val="002E3351"/>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2E3351"/>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2E3351"/>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2E3351"/>
  </w:style>
  <w:style w:type="paragraph" w:customStyle="1" w:styleId="NormalText">
    <w:name w:val="Normal Text"/>
    <w:basedOn w:val="a"/>
    <w:rsid w:val="002E3351"/>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5">
    <w:name w:val="заголовок 2"/>
    <w:basedOn w:val="13"/>
    <w:next w:val="13"/>
    <w:rsid w:val="002E3351"/>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2E3351"/>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2E3351"/>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2E3351"/>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2E3351"/>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2E3351"/>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2E3351"/>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2E3351"/>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2E3351"/>
  </w:style>
  <w:style w:type="character" w:customStyle="1" w:styleId="26">
    <w:name w:val="Основной шрифт2"/>
    <w:rsid w:val="002E3351"/>
  </w:style>
  <w:style w:type="paragraph" w:customStyle="1" w:styleId="111">
    <w:name w:val="заголовок 11"/>
    <w:basedOn w:val="13"/>
    <w:next w:val="13"/>
    <w:rsid w:val="002E3351"/>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2E3351"/>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2E3351"/>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2E3351"/>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2E3351"/>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2E3351"/>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2E3351"/>
  </w:style>
  <w:style w:type="paragraph" w:styleId="aff">
    <w:name w:val="caption"/>
    <w:basedOn w:val="13"/>
    <w:qFormat/>
    <w:rsid w:val="002E3351"/>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rsid w:val="002E3351"/>
    <w:pPr>
      <w:widowControl w:val="0"/>
      <w:overflowPunct w:val="0"/>
      <w:autoSpaceDE w:val="0"/>
      <w:autoSpaceDN w:val="0"/>
      <w:adjustRightInd w:val="0"/>
      <w:ind w:firstLine="426"/>
      <w:textAlignment w:val="baseline"/>
    </w:pPr>
    <w:rPr>
      <w:lang w:val="x-none" w:eastAsia="x-none"/>
    </w:rPr>
  </w:style>
  <w:style w:type="character" w:customStyle="1" w:styleId="28">
    <w:name w:val="Основной текст с отступом 2 Знак"/>
    <w:basedOn w:val="a0"/>
    <w:link w:val="27"/>
    <w:rsid w:val="002E3351"/>
    <w:rPr>
      <w:rFonts w:ascii="Times New Roman" w:eastAsia="Times New Roman" w:hAnsi="Times New Roman" w:cs="Times New Roman"/>
      <w:sz w:val="28"/>
      <w:szCs w:val="20"/>
      <w:lang w:val="x-none" w:eastAsia="x-none"/>
    </w:rPr>
  </w:style>
  <w:style w:type="paragraph" w:customStyle="1" w:styleId="aff0">
    <w:name w:val="текст сноски"/>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2E3351"/>
    <w:rPr>
      <w:vertAlign w:val="superscript"/>
    </w:rPr>
  </w:style>
  <w:style w:type="paragraph" w:customStyle="1" w:styleId="caaieiaie1">
    <w:name w:val="caaieiaie 1"/>
    <w:basedOn w:val="13"/>
    <w:next w:val="13"/>
    <w:rsid w:val="002E3351"/>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2E3351"/>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2E3351"/>
    <w:pPr>
      <w:widowControl w:val="0"/>
      <w:overflowPunct w:val="0"/>
      <w:autoSpaceDE w:val="0"/>
      <w:autoSpaceDN w:val="0"/>
      <w:adjustRightInd w:val="0"/>
      <w:ind w:right="403" w:firstLine="0"/>
      <w:textAlignment w:val="baseline"/>
    </w:pPr>
    <w:rPr>
      <w:sz w:val="24"/>
      <w:lang w:val="x-none" w:eastAsia="x-none"/>
    </w:rPr>
  </w:style>
  <w:style w:type="character" w:customStyle="1" w:styleId="35">
    <w:name w:val="Основной текст 3 Знак"/>
    <w:basedOn w:val="a0"/>
    <w:link w:val="34"/>
    <w:rsid w:val="002E3351"/>
    <w:rPr>
      <w:rFonts w:ascii="Times New Roman" w:eastAsia="Times New Roman" w:hAnsi="Times New Roman" w:cs="Times New Roman"/>
      <w:sz w:val="24"/>
      <w:szCs w:val="20"/>
      <w:lang w:val="x-none" w:eastAsia="x-none"/>
    </w:rPr>
  </w:style>
  <w:style w:type="paragraph" w:styleId="aff2">
    <w:name w:val="Plain Text"/>
    <w:basedOn w:val="13"/>
    <w:link w:val="aff3"/>
    <w:rsid w:val="002E3351"/>
    <w:pPr>
      <w:widowControl w:val="0"/>
      <w:overflowPunct w:val="0"/>
      <w:autoSpaceDE w:val="0"/>
      <w:autoSpaceDN w:val="0"/>
      <w:adjustRightInd w:val="0"/>
      <w:ind w:firstLine="0"/>
      <w:jc w:val="left"/>
      <w:textAlignment w:val="baseline"/>
    </w:pPr>
    <w:rPr>
      <w:rFonts w:ascii="Courier New" w:hAnsi="Courier New"/>
      <w:sz w:val="20"/>
      <w:lang w:val="x-none" w:eastAsia="x-none"/>
    </w:rPr>
  </w:style>
  <w:style w:type="character" w:customStyle="1" w:styleId="aff3">
    <w:name w:val="Текст Знак"/>
    <w:basedOn w:val="a0"/>
    <w:link w:val="aff2"/>
    <w:rsid w:val="002E3351"/>
    <w:rPr>
      <w:rFonts w:ascii="Courier New" w:eastAsia="Times New Roman" w:hAnsi="Courier New" w:cs="Times New Roman"/>
      <w:sz w:val="20"/>
      <w:szCs w:val="20"/>
      <w:lang w:val="x-none" w:eastAsia="x-none"/>
    </w:rPr>
  </w:style>
  <w:style w:type="character" w:customStyle="1" w:styleId="aff4">
    <w:name w:val="номер страницы"/>
    <w:rsid w:val="002E3351"/>
  </w:style>
  <w:style w:type="character" w:styleId="aff5">
    <w:name w:val="endnote reference"/>
    <w:rsid w:val="002E3351"/>
    <w:rPr>
      <w:vertAlign w:val="superscript"/>
    </w:rPr>
  </w:style>
  <w:style w:type="paragraph" w:styleId="aff6">
    <w:name w:val="endnote text"/>
    <w:basedOn w:val="13"/>
    <w:link w:val="aff7"/>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2E3351"/>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2E3351"/>
  </w:style>
  <w:style w:type="paragraph" w:customStyle="1" w:styleId="BodyText21">
    <w:name w:val="Body Text 21"/>
    <w:basedOn w:val="a"/>
    <w:rsid w:val="002E335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2E335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2"/>
    <w:rsid w:val="002E3351"/>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2E3351"/>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2E3351"/>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2E3351"/>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2E3351"/>
    <w:pPr>
      <w:spacing w:line="360" w:lineRule="auto"/>
      <w:ind w:right="-1327" w:firstLine="720"/>
      <w:jc w:val="both"/>
    </w:pPr>
    <w:rPr>
      <w:sz w:val="28"/>
    </w:rPr>
  </w:style>
  <w:style w:type="paragraph" w:customStyle="1" w:styleId="FR1">
    <w:name w:val="FR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9">
    <w:name w:val="Strong"/>
    <w:qFormat/>
    <w:rsid w:val="002E3351"/>
    <w:rPr>
      <w:b/>
      <w:bCs/>
    </w:rPr>
  </w:style>
  <w:style w:type="table" w:customStyle="1" w:styleId="112">
    <w:name w:val="Сетка таблицы11"/>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9">
    <w:name w:val="Обычный2"/>
    <w:rsid w:val="002E3351"/>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a">
    <w:name w:val="Îñíîâíîé òåêñò"/>
    <w:basedOn w:val="a"/>
    <w:rsid w:val="002E3351"/>
    <w:pPr>
      <w:spacing w:after="0" w:line="240" w:lineRule="auto"/>
      <w:jc w:val="both"/>
    </w:pPr>
    <w:rPr>
      <w:rFonts w:ascii="Times New Roman" w:eastAsia="Times New Roman" w:hAnsi="Times New Roman" w:cs="Times New Roman"/>
      <w:sz w:val="24"/>
      <w:szCs w:val="20"/>
      <w:lang w:val="ru-RU" w:eastAsia="ru-RU"/>
    </w:rPr>
  </w:style>
  <w:style w:type="paragraph" w:customStyle="1" w:styleId="2a">
    <w:name w:val="Ñòèëü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b">
    <w:name w:val="Îáû÷íûé"/>
    <w:rsid w:val="002E3351"/>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2E3351"/>
    <w:pPr>
      <w:widowControl/>
      <w:jc w:val="center"/>
    </w:pPr>
    <w:rPr>
      <w:b/>
      <w:sz w:val="28"/>
    </w:rPr>
  </w:style>
  <w:style w:type="paragraph" w:customStyle="1" w:styleId="Iniiaiieoaeno">
    <w:name w:val="Iniiaiie oaeno"/>
    <w:basedOn w:val="Iauiue"/>
    <w:rsid w:val="002E3351"/>
    <w:pPr>
      <w:widowControl/>
      <w:jc w:val="both"/>
    </w:pPr>
    <w:rPr>
      <w:sz w:val="28"/>
    </w:rPr>
  </w:style>
  <w:style w:type="paragraph" w:customStyle="1" w:styleId="caaieiaie3">
    <w:name w:val="caaieiaie 3"/>
    <w:basedOn w:val="Iauiue"/>
    <w:next w:val="Iauiue"/>
    <w:rsid w:val="002E3351"/>
    <w:pPr>
      <w:keepNext/>
      <w:widowControl/>
      <w:ind w:firstLine="720"/>
      <w:jc w:val="both"/>
    </w:pPr>
    <w:rPr>
      <w:b/>
      <w:sz w:val="28"/>
    </w:rPr>
  </w:style>
  <w:style w:type="paragraph" w:customStyle="1" w:styleId="caaieiaie4">
    <w:name w:val="caaieiaie 4"/>
    <w:basedOn w:val="Iauiue"/>
    <w:next w:val="Iauiue"/>
    <w:rsid w:val="002E3351"/>
    <w:pPr>
      <w:keepNext/>
      <w:widowControl/>
      <w:spacing w:line="360" w:lineRule="auto"/>
      <w:jc w:val="both"/>
    </w:pPr>
    <w:rPr>
      <w:sz w:val="28"/>
    </w:rPr>
  </w:style>
  <w:style w:type="paragraph" w:customStyle="1" w:styleId="Iniiaiieoaeno2">
    <w:name w:val="Iniiaiie oaeno 2"/>
    <w:basedOn w:val="Iauiue"/>
    <w:rsid w:val="002E3351"/>
    <w:pPr>
      <w:widowControl/>
      <w:tabs>
        <w:tab w:val="left" w:pos="3261"/>
      </w:tabs>
      <w:spacing w:line="360" w:lineRule="auto"/>
      <w:jc w:val="both"/>
    </w:pPr>
    <w:rPr>
      <w:sz w:val="28"/>
    </w:rPr>
  </w:style>
  <w:style w:type="paragraph" w:styleId="affc">
    <w:name w:val="Document Map"/>
    <w:basedOn w:val="a"/>
    <w:link w:val="affd"/>
    <w:rsid w:val="002E3351"/>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d">
    <w:name w:val="Схема документа Знак"/>
    <w:basedOn w:val="a0"/>
    <w:link w:val="affc"/>
    <w:rsid w:val="002E3351"/>
    <w:rPr>
      <w:rFonts w:ascii="Tahoma" w:eastAsia="Times New Roman" w:hAnsi="Tahoma" w:cs="Times New Roman"/>
      <w:sz w:val="24"/>
      <w:szCs w:val="24"/>
      <w:shd w:val="clear" w:color="auto" w:fill="000080"/>
      <w:lang w:val="x-none" w:eastAsia="x-none"/>
    </w:rPr>
  </w:style>
  <w:style w:type="paragraph" w:customStyle="1" w:styleId="affe">
    <w:name w:val="Öèòàòà"/>
    <w:basedOn w:val="affb"/>
    <w:rsid w:val="002E3351"/>
    <w:pPr>
      <w:ind w:left="57" w:right="-57" w:firstLine="397"/>
      <w:jc w:val="both"/>
    </w:pPr>
    <w:rPr>
      <w:sz w:val="28"/>
    </w:rPr>
  </w:style>
  <w:style w:type="paragraph" w:customStyle="1" w:styleId="2b">
    <w:name w:val="çàãîëîâîê 2"/>
    <w:basedOn w:val="a"/>
    <w:next w:val="a"/>
    <w:rsid w:val="002E3351"/>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b"/>
    <w:rsid w:val="002E3351"/>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2E3351"/>
    <w:pPr>
      <w:keepLines w:val="0"/>
      <w:spacing w:before="240" w:after="60"/>
      <w:ind w:firstLine="720"/>
      <w:jc w:val="both"/>
      <w:outlineLvl w:val="9"/>
    </w:pPr>
    <w:rPr>
      <w:rFonts w:ascii="Arial" w:eastAsia="Times New Roman" w:hAnsi="Arial" w:cs="Times New Roman"/>
      <w:bCs w:val="0"/>
      <w:color w:val="auto"/>
      <w:kern w:val="28"/>
      <w:sz w:val="24"/>
      <w:szCs w:val="24"/>
      <w:lang w:val="x-none" w:eastAsia="x-none"/>
    </w:rPr>
  </w:style>
  <w:style w:type="paragraph" w:customStyle="1" w:styleId="FR2">
    <w:name w:val="FR2"/>
    <w:rsid w:val="002E3351"/>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2E3351"/>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f">
    <w:name w:val="List"/>
    <w:basedOn w:val="a"/>
    <w:rsid w:val="002E3351"/>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c">
    <w:name w:val="çàãîëîâîê 1"/>
    <w:basedOn w:val="affb"/>
    <w:next w:val="affb"/>
    <w:rsid w:val="002E3351"/>
    <w:pPr>
      <w:keepNext/>
      <w:jc w:val="both"/>
    </w:pPr>
    <w:rPr>
      <w:sz w:val="28"/>
    </w:rPr>
  </w:style>
  <w:style w:type="character" w:customStyle="1" w:styleId="afff0">
    <w:name w:val="Îñíîâíîé øðèôò"/>
    <w:rsid w:val="002E3351"/>
  </w:style>
  <w:style w:type="paragraph" w:customStyle="1" w:styleId="afff1">
    <w:name w:val="òåêñò ñíîñêè"/>
    <w:basedOn w:val="affb"/>
    <w:rsid w:val="002E3351"/>
  </w:style>
  <w:style w:type="character" w:customStyle="1" w:styleId="afff2">
    <w:name w:val="çíàê ñíîñêè"/>
    <w:rsid w:val="002E3351"/>
    <w:rPr>
      <w:vertAlign w:val="superscript"/>
    </w:rPr>
  </w:style>
  <w:style w:type="paragraph" w:customStyle="1" w:styleId="2c">
    <w:name w:val="Îñíîâíîé òåêñò 2"/>
    <w:basedOn w:val="affb"/>
    <w:rsid w:val="002E3351"/>
    <w:pPr>
      <w:jc w:val="center"/>
    </w:pPr>
    <w:rPr>
      <w:sz w:val="28"/>
    </w:rPr>
  </w:style>
  <w:style w:type="paragraph" w:customStyle="1" w:styleId="37">
    <w:name w:val="Îñíîâíîé òåêñò 3"/>
    <w:basedOn w:val="affb"/>
    <w:rsid w:val="002E3351"/>
    <w:pPr>
      <w:jc w:val="center"/>
    </w:pPr>
    <w:rPr>
      <w:b/>
      <w:sz w:val="28"/>
    </w:rPr>
  </w:style>
  <w:style w:type="paragraph" w:customStyle="1" w:styleId="2d">
    <w:name w:val="Îñíîâíîé òåêñò ñ îòñòóïîì 2"/>
    <w:basedOn w:val="affb"/>
    <w:rsid w:val="002E3351"/>
    <w:pPr>
      <w:ind w:left="720"/>
      <w:jc w:val="both"/>
    </w:pPr>
    <w:rPr>
      <w:sz w:val="28"/>
    </w:rPr>
  </w:style>
  <w:style w:type="character" w:styleId="afff3">
    <w:name w:val="page number"/>
    <w:rsid w:val="002E3351"/>
  </w:style>
  <w:style w:type="paragraph" w:customStyle="1" w:styleId="38">
    <w:name w:val="Стиль3"/>
    <w:basedOn w:val="17"/>
    <w:rsid w:val="002E3351"/>
    <w:pPr>
      <w:ind w:firstLine="0"/>
      <w:jc w:val="left"/>
    </w:pPr>
    <w:rPr>
      <w:rFonts w:eastAsia="Times New Roman"/>
      <w:szCs w:val="20"/>
      <w:lang w:val="ru-RU" w:eastAsia="ru-RU"/>
    </w:rPr>
  </w:style>
  <w:style w:type="paragraph" w:customStyle="1" w:styleId="2e">
    <w:name w:val="Стиль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2E3351"/>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7"/>
    <w:link w:val="43"/>
    <w:qFormat/>
    <w:rsid w:val="002E3351"/>
    <w:pPr>
      <w:ind w:firstLine="709"/>
    </w:pPr>
    <w:rPr>
      <w:szCs w:val="28"/>
    </w:rPr>
  </w:style>
  <w:style w:type="character" w:customStyle="1" w:styleId="43">
    <w:name w:val="Стиль4 Знак"/>
    <w:link w:val="42"/>
    <w:rsid w:val="002E3351"/>
    <w:rPr>
      <w:rFonts w:ascii="Times New Roman" w:eastAsia="Times New Roman" w:hAnsi="Times New Roman" w:cs="Times New Roman"/>
      <w:sz w:val="28"/>
      <w:szCs w:val="28"/>
      <w:lang w:val="x-none" w:eastAsia="x-none"/>
    </w:rPr>
  </w:style>
  <w:style w:type="paragraph" w:customStyle="1" w:styleId="afff4">
    <w:name w:val="Список определений"/>
    <w:basedOn w:val="a"/>
    <w:next w:val="a"/>
    <w:rsid w:val="002E3351"/>
    <w:pPr>
      <w:spacing w:after="0" w:line="240" w:lineRule="auto"/>
      <w:ind w:left="360"/>
    </w:pPr>
    <w:rPr>
      <w:rFonts w:ascii="Times New Roman" w:eastAsia="Times New Roman" w:hAnsi="Times New Roman" w:cs="Times New Roman"/>
      <w:sz w:val="24"/>
      <w:szCs w:val="24"/>
      <w:lang w:val="ru-RU" w:eastAsia="ru-RU"/>
    </w:rPr>
  </w:style>
  <w:style w:type="character" w:styleId="afff5">
    <w:name w:val="FollowedHyperlink"/>
    <w:rsid w:val="002E3351"/>
    <w:rPr>
      <w:color w:val="800080"/>
      <w:u w:val="single"/>
    </w:rPr>
  </w:style>
  <w:style w:type="paragraph" w:styleId="44">
    <w:name w:val="toc 4"/>
    <w:basedOn w:val="a"/>
    <w:next w:val="a"/>
    <w:autoRedefine/>
    <w:rsid w:val="002E3351"/>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2E3351"/>
    <w:pPr>
      <w:spacing w:after="0" w:line="240" w:lineRule="auto"/>
      <w:ind w:left="1120"/>
    </w:pPr>
    <w:rPr>
      <w:rFonts w:ascii="Times New Roman" w:eastAsia="Times New Roman" w:hAnsi="Times New Roman" w:cs="Times New Roman"/>
      <w:sz w:val="28"/>
      <w:szCs w:val="28"/>
      <w:lang w:val="ru-RU" w:eastAsia="ru-RU"/>
    </w:rPr>
  </w:style>
  <w:style w:type="paragraph" w:styleId="62">
    <w:name w:val="toc 6"/>
    <w:basedOn w:val="a"/>
    <w:next w:val="a"/>
    <w:autoRedefine/>
    <w:rsid w:val="002E3351"/>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2E3351"/>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2E3351"/>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2E3351"/>
    <w:pPr>
      <w:spacing w:after="0" w:line="240" w:lineRule="auto"/>
      <w:ind w:left="2240"/>
    </w:pPr>
    <w:rPr>
      <w:rFonts w:ascii="Times New Roman" w:eastAsia="Times New Roman" w:hAnsi="Times New Roman" w:cs="Times New Roman"/>
      <w:sz w:val="28"/>
      <w:szCs w:val="28"/>
      <w:lang w:val="ru-RU" w:eastAsia="ru-RU"/>
    </w:rPr>
  </w:style>
  <w:style w:type="paragraph" w:styleId="afff6">
    <w:name w:val="Block Text"/>
    <w:basedOn w:val="a"/>
    <w:rsid w:val="002E3351"/>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2E3351"/>
    <w:rPr>
      <w:rFonts w:ascii="Courier New" w:eastAsia="Times New Roman" w:hAnsi="Courier New" w:cs="Courier New"/>
      <w:sz w:val="20"/>
      <w:szCs w:val="20"/>
    </w:rPr>
  </w:style>
  <w:style w:type="paragraph" w:customStyle="1" w:styleId="pbody">
    <w:name w:val="pbody"/>
    <w:basedOn w:val="a"/>
    <w:rsid w:val="002E3351"/>
    <w:pPr>
      <w:spacing w:before="100" w:after="60" w:line="331" w:lineRule="auto"/>
    </w:pPr>
    <w:rPr>
      <w:rFonts w:ascii="Arial" w:eastAsia="Times New Roman" w:hAnsi="Arial" w:cs="Arial"/>
      <w:color w:val="000000"/>
      <w:sz w:val="18"/>
      <w:szCs w:val="18"/>
      <w:lang w:val="ru-RU" w:eastAsia="ru-RU"/>
    </w:rPr>
  </w:style>
  <w:style w:type="character" w:styleId="afff7">
    <w:name w:val="Emphasis"/>
    <w:qFormat/>
    <w:rsid w:val="002E3351"/>
    <w:rPr>
      <w:i/>
      <w:iCs/>
    </w:rPr>
  </w:style>
  <w:style w:type="character" w:customStyle="1" w:styleId="Formula">
    <w:name w:val="Formula"/>
    <w:rsid w:val="002E3351"/>
    <w:rPr>
      <w:rFonts w:ascii="Bookman Old Style" w:hAnsi="Bookman Old Style"/>
      <w:noProof/>
      <w:sz w:val="22"/>
    </w:rPr>
  </w:style>
  <w:style w:type="paragraph" w:customStyle="1" w:styleId="Code">
    <w:name w:val="Code"/>
    <w:rsid w:val="002E3351"/>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2E3351"/>
    <w:pPr>
      <w:spacing w:before="120"/>
    </w:pPr>
  </w:style>
  <w:style w:type="paragraph" w:customStyle="1" w:styleId="CodeLastLine">
    <w:name w:val="Code Last Line"/>
    <w:basedOn w:val="Code"/>
    <w:next w:val="ab"/>
    <w:rsid w:val="002E3351"/>
    <w:pPr>
      <w:spacing w:after="120"/>
    </w:pPr>
  </w:style>
  <w:style w:type="paragraph" w:customStyle="1" w:styleId="Style5">
    <w:name w:val="Style5"/>
    <w:basedOn w:val="a"/>
    <w:rsid w:val="002E3351"/>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2E3351"/>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E3351"/>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2E3351"/>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2E3351"/>
    <w:rPr>
      <w:rFonts w:ascii="Times New Roman" w:hAnsi="Times New Roman" w:cs="Times New Roman"/>
      <w:sz w:val="20"/>
      <w:szCs w:val="20"/>
    </w:rPr>
  </w:style>
  <w:style w:type="character" w:customStyle="1" w:styleId="FontStyle26">
    <w:name w:val="Font Style26"/>
    <w:rsid w:val="002E3351"/>
    <w:rPr>
      <w:rFonts w:ascii="Times New Roman" w:hAnsi="Times New Roman" w:cs="Times New Roman"/>
      <w:b/>
      <w:bCs/>
      <w:spacing w:val="-10"/>
      <w:sz w:val="20"/>
      <w:szCs w:val="20"/>
    </w:rPr>
  </w:style>
  <w:style w:type="character" w:customStyle="1" w:styleId="FontStyle19">
    <w:name w:val="Font Style19"/>
    <w:rsid w:val="002E3351"/>
    <w:rPr>
      <w:rFonts w:ascii="Times New Roman" w:hAnsi="Times New Roman" w:cs="Times New Roman"/>
      <w:i/>
      <w:iCs/>
      <w:sz w:val="20"/>
      <w:szCs w:val="20"/>
    </w:rPr>
  </w:style>
  <w:style w:type="paragraph" w:customStyle="1" w:styleId="1d">
    <w:name w:val="Основной текст1"/>
    <w:basedOn w:val="29"/>
    <w:rsid w:val="002E3351"/>
    <w:pPr>
      <w:widowControl/>
      <w:ind w:firstLine="720"/>
      <w:jc w:val="both"/>
    </w:pPr>
    <w:rPr>
      <w:snapToGrid/>
      <w:sz w:val="22"/>
      <w:lang w:val="en-AU"/>
    </w:rPr>
  </w:style>
  <w:style w:type="paragraph" w:customStyle="1" w:styleId="xl28">
    <w:name w:val="xl28"/>
    <w:basedOn w:val="a"/>
    <w:rsid w:val="002E335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8">
    <w:name w:val="Знак Знак Знак Знак"/>
    <w:basedOn w:val="a"/>
    <w:rsid w:val="002E3351"/>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2E3351"/>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fffa">
    <w:name w:val="Подзаголовок Знак"/>
    <w:basedOn w:val="a0"/>
    <w:link w:val="afff9"/>
    <w:rsid w:val="002E3351"/>
    <w:rPr>
      <w:rFonts w:ascii="Times New Roman" w:eastAsia="Times New Roman" w:hAnsi="Times New Roman" w:cs="Times New Roman"/>
      <w:b/>
      <w:sz w:val="28"/>
      <w:szCs w:val="20"/>
      <w:lang w:val="x-none" w:eastAsia="x-none"/>
    </w:rPr>
  </w:style>
  <w:style w:type="paragraph" w:customStyle="1" w:styleId="afffb">
    <w:name w:val="Стиль Методика"/>
    <w:basedOn w:val="a"/>
    <w:link w:val="afffc"/>
    <w:rsid w:val="002E3351"/>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val="x-none" w:eastAsia="x-none"/>
    </w:rPr>
  </w:style>
  <w:style w:type="character" w:customStyle="1" w:styleId="afffc">
    <w:name w:val="Стиль Методика Знак"/>
    <w:link w:val="afffb"/>
    <w:rsid w:val="002E3351"/>
    <w:rPr>
      <w:rFonts w:ascii="Times New Roman" w:eastAsia="Times New Roman" w:hAnsi="Times New Roman" w:cs="Times New Roman"/>
      <w:sz w:val="28"/>
      <w:szCs w:val="28"/>
      <w:lang w:val="x-none" w:eastAsia="x-none"/>
    </w:rPr>
  </w:style>
  <w:style w:type="paragraph" w:customStyle="1" w:styleId="Normal1">
    <w:name w:val="Normal1"/>
    <w:rsid w:val="002E3351"/>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2"/>
    <w:uiPriority w:val="99"/>
    <w:semiHidden/>
    <w:unhideWhenUsed/>
    <w:rsid w:val="002E3351"/>
  </w:style>
  <w:style w:type="table" w:customStyle="1" w:styleId="45">
    <w:name w:val="Сетка таблицы4"/>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E3351"/>
  </w:style>
  <w:style w:type="paragraph" w:customStyle="1" w:styleId="afffd">
    <w:name w:val="Мой заголовок"/>
    <w:basedOn w:val="4"/>
    <w:link w:val="afffe"/>
    <w:qFormat/>
    <w:rsid w:val="002E3351"/>
    <w:pPr>
      <w:spacing w:line="276" w:lineRule="auto"/>
      <w:jc w:val="center"/>
    </w:pPr>
    <w:rPr>
      <w:rFonts w:ascii="Times New Roman" w:hAnsi="Times New Roman"/>
      <w:lang w:eastAsia="en-US"/>
    </w:rPr>
  </w:style>
  <w:style w:type="character" w:customStyle="1" w:styleId="afffe">
    <w:name w:val="Мой заголовок Знак"/>
    <w:link w:val="afffd"/>
    <w:rsid w:val="002E3351"/>
    <w:rPr>
      <w:rFonts w:ascii="Times New Roman" w:eastAsia="Times New Roman" w:hAnsi="Times New Roman" w:cs="Times New Roman"/>
      <w:b/>
      <w:bCs/>
      <w:sz w:val="28"/>
      <w:szCs w:val="28"/>
      <w:lang w:val="ru-RU"/>
    </w:rPr>
  </w:style>
  <w:style w:type="paragraph" w:customStyle="1" w:styleId="3b">
    <w:name w:val="Обычный3"/>
    <w:rsid w:val="002E3351"/>
    <w:pPr>
      <w:spacing w:after="0" w:line="240" w:lineRule="auto"/>
    </w:pPr>
    <w:rPr>
      <w:rFonts w:ascii="Times New Roman" w:eastAsia="Times New Roman" w:hAnsi="Times New Roman" w:cs="Times New Roman"/>
      <w:snapToGrid w:val="0"/>
      <w:sz w:val="20"/>
      <w:szCs w:val="20"/>
      <w:lang w:val="ru-RU" w:eastAsia="ru-RU"/>
    </w:rPr>
  </w:style>
  <w:style w:type="numbering" w:customStyle="1" w:styleId="212">
    <w:name w:val="Нет списка21"/>
    <w:next w:val="a2"/>
    <w:uiPriority w:val="99"/>
    <w:semiHidden/>
    <w:unhideWhenUsed/>
    <w:rsid w:val="002E3351"/>
  </w:style>
  <w:style w:type="table" w:customStyle="1" w:styleId="130">
    <w:name w:val="Сетка таблицы13"/>
    <w:basedOn w:val="a1"/>
    <w:next w:val="a5"/>
    <w:uiPriority w:val="99"/>
    <w:rsid w:val="002E3351"/>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2E335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ConsPlusNonformat">
    <w:name w:val="ConsPlusNonformat"/>
    <w:rsid w:val="002E3351"/>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226.wmf"/><Relationship Id="rId21" Type="http://schemas.openxmlformats.org/officeDocument/2006/relationships/oleObject" Target="embeddings/oleObject5.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image" Target="media/image67.png"/><Relationship Id="rId159" Type="http://schemas.openxmlformats.org/officeDocument/2006/relationships/image" Target="media/image89.emf"/><Relationship Id="rId324" Type="http://schemas.openxmlformats.org/officeDocument/2006/relationships/image" Target="media/image251.wmf"/><Relationship Id="rId345" Type="http://schemas.openxmlformats.org/officeDocument/2006/relationships/image" Target="media/image272.wmf"/><Relationship Id="rId366" Type="http://schemas.openxmlformats.org/officeDocument/2006/relationships/image" Target="media/image293.wmf"/><Relationship Id="rId170" Type="http://schemas.openxmlformats.org/officeDocument/2006/relationships/image" Target="media/image99.wmf"/><Relationship Id="rId191" Type="http://schemas.openxmlformats.org/officeDocument/2006/relationships/image" Target="media/image118.wmf"/><Relationship Id="rId205" Type="http://schemas.openxmlformats.org/officeDocument/2006/relationships/image" Target="media/image132.wmf"/><Relationship Id="rId226" Type="http://schemas.openxmlformats.org/officeDocument/2006/relationships/image" Target="media/image153.wmf"/><Relationship Id="rId247" Type="http://schemas.openxmlformats.org/officeDocument/2006/relationships/image" Target="media/image174.wmf"/><Relationship Id="rId107" Type="http://schemas.openxmlformats.org/officeDocument/2006/relationships/image" Target="media/image49.wmf"/><Relationship Id="rId268" Type="http://schemas.openxmlformats.org/officeDocument/2006/relationships/image" Target="media/image195.wmf"/><Relationship Id="rId289" Type="http://schemas.openxmlformats.org/officeDocument/2006/relationships/image" Target="media/image216.wmf"/><Relationship Id="rId11" Type="http://schemas.openxmlformats.org/officeDocument/2006/relationships/image" Target="media/image4.emf"/><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oleObject" Target="embeddings/oleObject64.bin"/><Relationship Id="rId149" Type="http://schemas.openxmlformats.org/officeDocument/2006/relationships/chart" Target="charts/chart1.xml"/><Relationship Id="rId314" Type="http://schemas.openxmlformats.org/officeDocument/2006/relationships/image" Target="media/image241.wmf"/><Relationship Id="rId335" Type="http://schemas.openxmlformats.org/officeDocument/2006/relationships/image" Target="media/image262.wmf"/><Relationship Id="rId356" Type="http://schemas.openxmlformats.org/officeDocument/2006/relationships/image" Target="media/image283.wmf"/><Relationship Id="rId377" Type="http://schemas.openxmlformats.org/officeDocument/2006/relationships/image" Target="media/image304.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90.emf"/><Relationship Id="rId181" Type="http://schemas.openxmlformats.org/officeDocument/2006/relationships/image" Target="media/image109.wmf"/><Relationship Id="rId216" Type="http://schemas.openxmlformats.org/officeDocument/2006/relationships/image" Target="media/image143.wmf"/><Relationship Id="rId237" Type="http://schemas.openxmlformats.org/officeDocument/2006/relationships/image" Target="media/image164.wmf"/><Relationship Id="rId258" Type="http://schemas.openxmlformats.org/officeDocument/2006/relationships/image" Target="media/image185.wmf"/><Relationship Id="rId279" Type="http://schemas.openxmlformats.org/officeDocument/2006/relationships/image" Target="media/image206.wmf"/><Relationship Id="rId22" Type="http://schemas.openxmlformats.org/officeDocument/2006/relationships/image" Target="media/image10.wmf"/><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7.bin"/><Relationship Id="rId139" Type="http://schemas.openxmlformats.org/officeDocument/2006/relationships/image" Target="media/image68.png"/><Relationship Id="rId290" Type="http://schemas.openxmlformats.org/officeDocument/2006/relationships/image" Target="media/image217.wmf"/><Relationship Id="rId304" Type="http://schemas.openxmlformats.org/officeDocument/2006/relationships/image" Target="media/image231.wmf"/><Relationship Id="rId325" Type="http://schemas.openxmlformats.org/officeDocument/2006/relationships/image" Target="media/image252.wmf"/><Relationship Id="rId346" Type="http://schemas.openxmlformats.org/officeDocument/2006/relationships/image" Target="media/image273.wmf"/><Relationship Id="rId367" Type="http://schemas.openxmlformats.org/officeDocument/2006/relationships/image" Target="media/image294.wmf"/><Relationship Id="rId85" Type="http://schemas.openxmlformats.org/officeDocument/2006/relationships/oleObject" Target="embeddings/oleObject40.bin"/><Relationship Id="rId150" Type="http://schemas.openxmlformats.org/officeDocument/2006/relationships/image" Target="media/image80.emf"/><Relationship Id="rId171" Type="http://schemas.openxmlformats.org/officeDocument/2006/relationships/image" Target="media/image100.wmf"/><Relationship Id="rId192" Type="http://schemas.openxmlformats.org/officeDocument/2006/relationships/image" Target="media/image119.wmf"/><Relationship Id="rId206" Type="http://schemas.openxmlformats.org/officeDocument/2006/relationships/image" Target="media/image133.wmf"/><Relationship Id="rId227" Type="http://schemas.openxmlformats.org/officeDocument/2006/relationships/image" Target="media/image154.wmf"/><Relationship Id="rId248" Type="http://schemas.openxmlformats.org/officeDocument/2006/relationships/image" Target="media/image175.wmf"/><Relationship Id="rId269" Type="http://schemas.openxmlformats.org/officeDocument/2006/relationships/image" Target="media/image196.wmf"/><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oleObject" Target="embeddings/oleObject52.bin"/><Relationship Id="rId129" Type="http://schemas.openxmlformats.org/officeDocument/2006/relationships/image" Target="media/image58.png"/><Relationship Id="rId280" Type="http://schemas.openxmlformats.org/officeDocument/2006/relationships/image" Target="media/image207.wmf"/><Relationship Id="rId315" Type="http://schemas.openxmlformats.org/officeDocument/2006/relationships/image" Target="media/image242.wmf"/><Relationship Id="rId336" Type="http://schemas.openxmlformats.org/officeDocument/2006/relationships/image" Target="media/image263.wmf"/><Relationship Id="rId357" Type="http://schemas.openxmlformats.org/officeDocument/2006/relationships/image" Target="media/image284.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6.bin"/><Relationship Id="rId140" Type="http://schemas.openxmlformats.org/officeDocument/2006/relationships/image" Target="media/image69.png"/><Relationship Id="rId161" Type="http://schemas.openxmlformats.org/officeDocument/2006/relationships/image" Target="media/image91.wmf"/><Relationship Id="rId182" Type="http://schemas.openxmlformats.org/officeDocument/2006/relationships/oleObject" Target="embeddings/oleObject68.bin"/><Relationship Id="rId217" Type="http://schemas.openxmlformats.org/officeDocument/2006/relationships/image" Target="media/image144.wmf"/><Relationship Id="rId378" Type="http://schemas.openxmlformats.org/officeDocument/2006/relationships/image" Target="media/image305.wmf"/><Relationship Id="rId6" Type="http://schemas.openxmlformats.org/officeDocument/2006/relationships/footnotes" Target="footnotes.xml"/><Relationship Id="rId238" Type="http://schemas.openxmlformats.org/officeDocument/2006/relationships/image" Target="media/image165.wmf"/><Relationship Id="rId259" Type="http://schemas.openxmlformats.org/officeDocument/2006/relationships/image" Target="media/image186.wmf"/><Relationship Id="rId23" Type="http://schemas.openxmlformats.org/officeDocument/2006/relationships/oleObject" Target="embeddings/oleObject6.bin"/><Relationship Id="rId119" Type="http://schemas.openxmlformats.org/officeDocument/2006/relationships/oleObject" Target="embeddings/oleObject58.bin"/><Relationship Id="rId270" Type="http://schemas.openxmlformats.org/officeDocument/2006/relationships/image" Target="media/image197.wmf"/><Relationship Id="rId291" Type="http://schemas.openxmlformats.org/officeDocument/2006/relationships/image" Target="media/image218.wmf"/><Relationship Id="rId305" Type="http://schemas.openxmlformats.org/officeDocument/2006/relationships/image" Target="media/image232.wmf"/><Relationship Id="rId326" Type="http://schemas.openxmlformats.org/officeDocument/2006/relationships/image" Target="media/image253.wmf"/><Relationship Id="rId347" Type="http://schemas.openxmlformats.org/officeDocument/2006/relationships/image" Target="media/image274.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image" Target="media/image39.wmf"/><Relationship Id="rId130" Type="http://schemas.openxmlformats.org/officeDocument/2006/relationships/image" Target="media/image59.png"/><Relationship Id="rId151" Type="http://schemas.openxmlformats.org/officeDocument/2006/relationships/image" Target="media/image81.wmf"/><Relationship Id="rId368" Type="http://schemas.openxmlformats.org/officeDocument/2006/relationships/image" Target="media/image295.wmf"/><Relationship Id="rId172" Type="http://schemas.openxmlformats.org/officeDocument/2006/relationships/image" Target="media/image101.wmf"/><Relationship Id="rId193" Type="http://schemas.openxmlformats.org/officeDocument/2006/relationships/image" Target="media/image120.wmf"/><Relationship Id="rId207" Type="http://schemas.openxmlformats.org/officeDocument/2006/relationships/image" Target="media/image134.wmf"/><Relationship Id="rId228" Type="http://schemas.openxmlformats.org/officeDocument/2006/relationships/image" Target="media/image155.wmf"/><Relationship Id="rId249" Type="http://schemas.openxmlformats.org/officeDocument/2006/relationships/image" Target="media/image176.wmf"/><Relationship Id="rId13" Type="http://schemas.openxmlformats.org/officeDocument/2006/relationships/oleObject" Target="embeddings/oleObject1.bin"/><Relationship Id="rId109" Type="http://schemas.openxmlformats.org/officeDocument/2006/relationships/image" Target="media/image50.wmf"/><Relationship Id="rId260" Type="http://schemas.openxmlformats.org/officeDocument/2006/relationships/image" Target="media/image187.wmf"/><Relationship Id="rId281" Type="http://schemas.openxmlformats.org/officeDocument/2006/relationships/image" Target="media/image208.wmf"/><Relationship Id="rId316" Type="http://schemas.openxmlformats.org/officeDocument/2006/relationships/image" Target="media/image243.wmf"/><Relationship Id="rId337" Type="http://schemas.openxmlformats.org/officeDocument/2006/relationships/image" Target="media/image264.wmf"/><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4.wmf"/><Relationship Id="rId120" Type="http://schemas.openxmlformats.org/officeDocument/2006/relationships/oleObject" Target="embeddings/oleObject59.bin"/><Relationship Id="rId141" Type="http://schemas.openxmlformats.org/officeDocument/2006/relationships/image" Target="media/image70.emf"/><Relationship Id="rId358" Type="http://schemas.openxmlformats.org/officeDocument/2006/relationships/image" Target="media/image285.wmf"/><Relationship Id="rId379" Type="http://schemas.openxmlformats.org/officeDocument/2006/relationships/image" Target="media/image306.wmf"/><Relationship Id="rId7" Type="http://schemas.openxmlformats.org/officeDocument/2006/relationships/endnotes" Target="endnotes.xml"/><Relationship Id="rId162" Type="http://schemas.openxmlformats.org/officeDocument/2006/relationships/image" Target="media/image92.emf"/><Relationship Id="rId183" Type="http://schemas.openxmlformats.org/officeDocument/2006/relationships/image" Target="media/image110.wmf"/><Relationship Id="rId218" Type="http://schemas.openxmlformats.org/officeDocument/2006/relationships/image" Target="media/image145.wmf"/><Relationship Id="rId239" Type="http://schemas.openxmlformats.org/officeDocument/2006/relationships/image" Target="media/image166.wmf"/><Relationship Id="rId250" Type="http://schemas.openxmlformats.org/officeDocument/2006/relationships/image" Target="media/image177.wmf"/><Relationship Id="rId271" Type="http://schemas.openxmlformats.org/officeDocument/2006/relationships/image" Target="media/image198.wmf"/><Relationship Id="rId292" Type="http://schemas.openxmlformats.org/officeDocument/2006/relationships/image" Target="media/image219.wmf"/><Relationship Id="rId306" Type="http://schemas.openxmlformats.org/officeDocument/2006/relationships/image" Target="media/image233.wmf"/><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oleObject" Target="embeddings/oleObject53.bin"/><Relationship Id="rId131" Type="http://schemas.openxmlformats.org/officeDocument/2006/relationships/image" Target="media/image60.png"/><Relationship Id="rId327" Type="http://schemas.openxmlformats.org/officeDocument/2006/relationships/image" Target="media/image254.wmf"/><Relationship Id="rId348" Type="http://schemas.openxmlformats.org/officeDocument/2006/relationships/image" Target="media/image275.wmf"/><Relationship Id="rId369" Type="http://schemas.openxmlformats.org/officeDocument/2006/relationships/image" Target="media/image296.wmf"/><Relationship Id="rId152" Type="http://schemas.openxmlformats.org/officeDocument/2006/relationships/image" Target="media/image82.wmf"/><Relationship Id="rId173" Type="http://schemas.openxmlformats.org/officeDocument/2006/relationships/image" Target="media/image102.wmf"/><Relationship Id="rId194" Type="http://schemas.openxmlformats.org/officeDocument/2006/relationships/image" Target="media/image121.wmf"/><Relationship Id="rId208" Type="http://schemas.openxmlformats.org/officeDocument/2006/relationships/image" Target="media/image135.wmf"/><Relationship Id="rId229" Type="http://schemas.openxmlformats.org/officeDocument/2006/relationships/image" Target="media/image156.wmf"/><Relationship Id="rId380" Type="http://schemas.openxmlformats.org/officeDocument/2006/relationships/image" Target="media/image307.wmf"/><Relationship Id="rId240" Type="http://schemas.openxmlformats.org/officeDocument/2006/relationships/image" Target="media/image167.wmf"/><Relationship Id="rId261" Type="http://schemas.openxmlformats.org/officeDocument/2006/relationships/image" Target="media/image188.wmf"/><Relationship Id="rId14" Type="http://schemas.openxmlformats.org/officeDocument/2006/relationships/image" Target="media/image6.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image" Target="media/image209.wmf"/><Relationship Id="rId317" Type="http://schemas.openxmlformats.org/officeDocument/2006/relationships/image" Target="media/image244.wmf"/><Relationship Id="rId338" Type="http://schemas.openxmlformats.org/officeDocument/2006/relationships/image" Target="media/image265.wmf"/><Relationship Id="rId359" Type="http://schemas.openxmlformats.org/officeDocument/2006/relationships/image" Target="media/image286.wmf"/><Relationship Id="rId8" Type="http://schemas.openxmlformats.org/officeDocument/2006/relationships/image" Target="media/image1.emf"/><Relationship Id="rId98" Type="http://schemas.openxmlformats.org/officeDocument/2006/relationships/oleObject" Target="embeddings/oleObject47.bin"/><Relationship Id="rId121" Type="http://schemas.openxmlformats.org/officeDocument/2006/relationships/oleObject" Target="embeddings/oleObject60.bin"/><Relationship Id="rId142" Type="http://schemas.openxmlformats.org/officeDocument/2006/relationships/image" Target="media/image71.png"/><Relationship Id="rId163" Type="http://schemas.openxmlformats.org/officeDocument/2006/relationships/image" Target="media/image93.emf"/><Relationship Id="rId184" Type="http://schemas.openxmlformats.org/officeDocument/2006/relationships/image" Target="media/image111.wmf"/><Relationship Id="rId219" Type="http://schemas.openxmlformats.org/officeDocument/2006/relationships/image" Target="media/image146.wmf"/><Relationship Id="rId370" Type="http://schemas.openxmlformats.org/officeDocument/2006/relationships/image" Target="media/image297.wmf"/><Relationship Id="rId230" Type="http://schemas.openxmlformats.org/officeDocument/2006/relationships/image" Target="media/image157.wmf"/><Relationship Id="rId251" Type="http://schemas.openxmlformats.org/officeDocument/2006/relationships/image" Target="media/image178.wmf"/><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image" Target="media/image199.wmf"/><Relationship Id="rId293" Type="http://schemas.openxmlformats.org/officeDocument/2006/relationships/image" Target="media/image220.wmf"/><Relationship Id="rId307" Type="http://schemas.openxmlformats.org/officeDocument/2006/relationships/image" Target="media/image234.wmf"/><Relationship Id="rId328" Type="http://schemas.openxmlformats.org/officeDocument/2006/relationships/image" Target="media/image255.wmf"/><Relationship Id="rId349" Type="http://schemas.openxmlformats.org/officeDocument/2006/relationships/image" Target="media/image276.wmf"/><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61.png"/><Relationship Id="rId153" Type="http://schemas.openxmlformats.org/officeDocument/2006/relationships/image" Target="media/image83.wmf"/><Relationship Id="rId174" Type="http://schemas.openxmlformats.org/officeDocument/2006/relationships/image" Target="media/image103.wmf"/><Relationship Id="rId195" Type="http://schemas.openxmlformats.org/officeDocument/2006/relationships/image" Target="media/image122.wmf"/><Relationship Id="rId209" Type="http://schemas.openxmlformats.org/officeDocument/2006/relationships/image" Target="media/image136.wmf"/><Relationship Id="rId360" Type="http://schemas.openxmlformats.org/officeDocument/2006/relationships/image" Target="media/image287.wmf"/><Relationship Id="rId381" Type="http://schemas.openxmlformats.org/officeDocument/2006/relationships/image" Target="media/image308.wmf"/><Relationship Id="rId220" Type="http://schemas.openxmlformats.org/officeDocument/2006/relationships/image" Target="media/image147.wmf"/><Relationship Id="rId241" Type="http://schemas.openxmlformats.org/officeDocument/2006/relationships/image" Target="media/image168.w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image" Target="media/image26.wmf"/><Relationship Id="rId262" Type="http://schemas.openxmlformats.org/officeDocument/2006/relationships/image" Target="media/image189.wmf"/><Relationship Id="rId283" Type="http://schemas.openxmlformats.org/officeDocument/2006/relationships/image" Target="media/image210.wmf"/><Relationship Id="rId318" Type="http://schemas.openxmlformats.org/officeDocument/2006/relationships/image" Target="media/image245.wmf"/><Relationship Id="rId339" Type="http://schemas.openxmlformats.org/officeDocument/2006/relationships/image" Target="media/image266.wmf"/><Relationship Id="rId78"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1.bin"/><Relationship Id="rId143" Type="http://schemas.openxmlformats.org/officeDocument/2006/relationships/image" Target="media/image72.emf"/><Relationship Id="rId164" Type="http://schemas.openxmlformats.org/officeDocument/2006/relationships/image" Target="media/image94.jpeg"/><Relationship Id="rId185" Type="http://schemas.openxmlformats.org/officeDocument/2006/relationships/image" Target="media/image112.wmf"/><Relationship Id="rId350" Type="http://schemas.openxmlformats.org/officeDocument/2006/relationships/image" Target="media/image277.wmf"/><Relationship Id="rId371" Type="http://schemas.openxmlformats.org/officeDocument/2006/relationships/image" Target="media/image298.wmf"/><Relationship Id="rId9" Type="http://schemas.openxmlformats.org/officeDocument/2006/relationships/image" Target="media/image2.emf"/><Relationship Id="rId210" Type="http://schemas.openxmlformats.org/officeDocument/2006/relationships/image" Target="media/image137.wmf"/><Relationship Id="rId26" Type="http://schemas.openxmlformats.org/officeDocument/2006/relationships/image" Target="media/image11.wmf"/><Relationship Id="rId231" Type="http://schemas.openxmlformats.org/officeDocument/2006/relationships/image" Target="media/image158.wmf"/><Relationship Id="rId252" Type="http://schemas.openxmlformats.org/officeDocument/2006/relationships/image" Target="media/image179.wmf"/><Relationship Id="rId273" Type="http://schemas.openxmlformats.org/officeDocument/2006/relationships/image" Target="media/image200.wmf"/><Relationship Id="rId294" Type="http://schemas.openxmlformats.org/officeDocument/2006/relationships/image" Target="media/image221.wmf"/><Relationship Id="rId308" Type="http://schemas.openxmlformats.org/officeDocument/2006/relationships/image" Target="media/image235.wmf"/><Relationship Id="rId329" Type="http://schemas.openxmlformats.org/officeDocument/2006/relationships/image" Target="media/image256.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62.png"/><Relationship Id="rId154" Type="http://schemas.openxmlformats.org/officeDocument/2006/relationships/image" Target="media/image84.emf"/><Relationship Id="rId175" Type="http://schemas.openxmlformats.org/officeDocument/2006/relationships/image" Target="media/image104.wmf"/><Relationship Id="rId340" Type="http://schemas.openxmlformats.org/officeDocument/2006/relationships/image" Target="media/image267.wmf"/><Relationship Id="rId361" Type="http://schemas.openxmlformats.org/officeDocument/2006/relationships/image" Target="media/image288.wmf"/><Relationship Id="rId196" Type="http://schemas.openxmlformats.org/officeDocument/2006/relationships/image" Target="media/image123.wmf"/><Relationship Id="rId200" Type="http://schemas.openxmlformats.org/officeDocument/2006/relationships/image" Target="media/image127.wmf"/><Relationship Id="rId382" Type="http://schemas.openxmlformats.org/officeDocument/2006/relationships/image" Target="media/image309.wmf"/><Relationship Id="rId16" Type="http://schemas.openxmlformats.org/officeDocument/2006/relationships/image" Target="media/image7.wmf"/><Relationship Id="rId221" Type="http://schemas.openxmlformats.org/officeDocument/2006/relationships/image" Target="media/image148.wmf"/><Relationship Id="rId242" Type="http://schemas.openxmlformats.org/officeDocument/2006/relationships/image" Target="media/image169.wmf"/><Relationship Id="rId263" Type="http://schemas.openxmlformats.org/officeDocument/2006/relationships/image" Target="media/image190.wmf"/><Relationship Id="rId284" Type="http://schemas.openxmlformats.org/officeDocument/2006/relationships/image" Target="media/image211.wmf"/><Relationship Id="rId319" Type="http://schemas.openxmlformats.org/officeDocument/2006/relationships/image" Target="media/image246.wmf"/><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9.bin"/><Relationship Id="rId123" Type="http://schemas.openxmlformats.org/officeDocument/2006/relationships/image" Target="media/image55.wmf"/><Relationship Id="rId144" Type="http://schemas.openxmlformats.org/officeDocument/2006/relationships/image" Target="media/image75.wmf"/><Relationship Id="rId330" Type="http://schemas.openxmlformats.org/officeDocument/2006/relationships/image" Target="media/image257.wmf"/><Relationship Id="rId90" Type="http://schemas.openxmlformats.org/officeDocument/2006/relationships/image" Target="media/image41.wmf"/><Relationship Id="rId165" Type="http://schemas.openxmlformats.org/officeDocument/2006/relationships/image" Target="media/image95.emf"/><Relationship Id="rId186" Type="http://schemas.openxmlformats.org/officeDocument/2006/relationships/image" Target="media/image113.wmf"/><Relationship Id="rId351" Type="http://schemas.openxmlformats.org/officeDocument/2006/relationships/image" Target="media/image278.wmf"/><Relationship Id="rId372" Type="http://schemas.openxmlformats.org/officeDocument/2006/relationships/image" Target="media/image299.wmf"/><Relationship Id="rId211" Type="http://schemas.openxmlformats.org/officeDocument/2006/relationships/image" Target="media/image138.wmf"/><Relationship Id="rId232" Type="http://schemas.openxmlformats.org/officeDocument/2006/relationships/image" Target="media/image159.wmf"/><Relationship Id="rId253" Type="http://schemas.openxmlformats.org/officeDocument/2006/relationships/image" Target="media/image180.wmf"/><Relationship Id="rId274" Type="http://schemas.openxmlformats.org/officeDocument/2006/relationships/image" Target="media/image201.wmf"/><Relationship Id="rId295" Type="http://schemas.openxmlformats.org/officeDocument/2006/relationships/image" Target="media/image222.wmf"/><Relationship Id="rId309" Type="http://schemas.openxmlformats.org/officeDocument/2006/relationships/image" Target="media/image236.wmf"/><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2.wmf"/><Relationship Id="rId134" Type="http://schemas.openxmlformats.org/officeDocument/2006/relationships/image" Target="media/image63.png"/><Relationship Id="rId320" Type="http://schemas.openxmlformats.org/officeDocument/2006/relationships/image" Target="media/image247.wmf"/><Relationship Id="rId80" Type="http://schemas.openxmlformats.org/officeDocument/2006/relationships/oleObject" Target="embeddings/oleObject37.bin"/><Relationship Id="rId155" Type="http://schemas.openxmlformats.org/officeDocument/2006/relationships/image" Target="media/image85.emf"/><Relationship Id="rId176" Type="http://schemas.openxmlformats.org/officeDocument/2006/relationships/image" Target="media/image105.wmf"/><Relationship Id="rId197" Type="http://schemas.openxmlformats.org/officeDocument/2006/relationships/image" Target="media/image124.wmf"/><Relationship Id="rId341" Type="http://schemas.openxmlformats.org/officeDocument/2006/relationships/image" Target="media/image268.wmf"/><Relationship Id="rId362" Type="http://schemas.openxmlformats.org/officeDocument/2006/relationships/image" Target="media/image289.wmf"/><Relationship Id="rId383" Type="http://schemas.openxmlformats.org/officeDocument/2006/relationships/image" Target="media/image310.wmf"/><Relationship Id="rId201" Type="http://schemas.openxmlformats.org/officeDocument/2006/relationships/image" Target="media/image128.wmf"/><Relationship Id="rId222" Type="http://schemas.openxmlformats.org/officeDocument/2006/relationships/image" Target="media/image149.wmf"/><Relationship Id="rId243" Type="http://schemas.openxmlformats.org/officeDocument/2006/relationships/image" Target="media/image170.wmf"/><Relationship Id="rId264" Type="http://schemas.openxmlformats.org/officeDocument/2006/relationships/image" Target="media/image191.wmf"/><Relationship Id="rId285" Type="http://schemas.openxmlformats.org/officeDocument/2006/relationships/image" Target="media/image212.wmf"/><Relationship Id="rId17" Type="http://schemas.openxmlformats.org/officeDocument/2006/relationships/oleObject" Target="embeddings/oleObject3.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7.wmf"/><Relationship Id="rId124" Type="http://schemas.openxmlformats.org/officeDocument/2006/relationships/oleObject" Target="embeddings/oleObject62.bin"/><Relationship Id="rId310" Type="http://schemas.openxmlformats.org/officeDocument/2006/relationships/image" Target="media/image237.wmf"/><Relationship Id="rId70" Type="http://schemas.openxmlformats.org/officeDocument/2006/relationships/oleObject" Target="embeddings/oleObject31.bin"/><Relationship Id="rId91" Type="http://schemas.openxmlformats.org/officeDocument/2006/relationships/oleObject" Target="embeddings/oleObject43.bin"/><Relationship Id="rId145" Type="http://schemas.openxmlformats.org/officeDocument/2006/relationships/image" Target="media/image76.wmf"/><Relationship Id="rId166" Type="http://schemas.openxmlformats.org/officeDocument/2006/relationships/image" Target="media/image96.emf"/><Relationship Id="rId187" Type="http://schemas.openxmlformats.org/officeDocument/2006/relationships/image" Target="media/image114.wmf"/><Relationship Id="rId331" Type="http://schemas.openxmlformats.org/officeDocument/2006/relationships/image" Target="media/image258.wmf"/><Relationship Id="rId352" Type="http://schemas.openxmlformats.org/officeDocument/2006/relationships/image" Target="media/image279.wmf"/><Relationship Id="rId373" Type="http://schemas.openxmlformats.org/officeDocument/2006/relationships/image" Target="media/image300.wmf"/><Relationship Id="rId1" Type="http://schemas.openxmlformats.org/officeDocument/2006/relationships/numbering" Target="numbering.xml"/><Relationship Id="rId212" Type="http://schemas.openxmlformats.org/officeDocument/2006/relationships/image" Target="media/image139.wmf"/><Relationship Id="rId233" Type="http://schemas.openxmlformats.org/officeDocument/2006/relationships/image" Target="media/image160.wmf"/><Relationship Id="rId254" Type="http://schemas.openxmlformats.org/officeDocument/2006/relationships/image" Target="media/image181.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55.bin"/><Relationship Id="rId275" Type="http://schemas.openxmlformats.org/officeDocument/2006/relationships/image" Target="media/image202.wmf"/><Relationship Id="rId296" Type="http://schemas.openxmlformats.org/officeDocument/2006/relationships/image" Target="media/image223.wmf"/><Relationship Id="rId300" Type="http://schemas.openxmlformats.org/officeDocument/2006/relationships/image" Target="media/image227.w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png"/><Relationship Id="rId156" Type="http://schemas.openxmlformats.org/officeDocument/2006/relationships/image" Target="media/image86.emf"/><Relationship Id="rId177" Type="http://schemas.openxmlformats.org/officeDocument/2006/relationships/image" Target="media/image106.wmf"/><Relationship Id="rId198" Type="http://schemas.openxmlformats.org/officeDocument/2006/relationships/image" Target="media/image125.wmf"/><Relationship Id="rId321" Type="http://schemas.openxmlformats.org/officeDocument/2006/relationships/image" Target="media/image248.wmf"/><Relationship Id="rId342" Type="http://schemas.openxmlformats.org/officeDocument/2006/relationships/image" Target="media/image269.wmf"/><Relationship Id="rId363" Type="http://schemas.openxmlformats.org/officeDocument/2006/relationships/image" Target="media/image290.wmf"/><Relationship Id="rId384" Type="http://schemas.openxmlformats.org/officeDocument/2006/relationships/image" Target="media/image311.wmf"/><Relationship Id="rId202" Type="http://schemas.openxmlformats.org/officeDocument/2006/relationships/image" Target="media/image129.wmf"/><Relationship Id="rId223" Type="http://schemas.openxmlformats.org/officeDocument/2006/relationships/image" Target="media/image150.wmf"/><Relationship Id="rId244" Type="http://schemas.openxmlformats.org/officeDocument/2006/relationships/image" Target="media/image171.wmf"/><Relationship Id="rId18" Type="http://schemas.openxmlformats.org/officeDocument/2006/relationships/image" Target="media/image8.wmf"/><Relationship Id="rId39" Type="http://schemas.openxmlformats.org/officeDocument/2006/relationships/image" Target="media/image17.wmf"/><Relationship Id="rId265" Type="http://schemas.openxmlformats.org/officeDocument/2006/relationships/image" Target="media/image192.wmf"/><Relationship Id="rId286" Type="http://schemas.openxmlformats.org/officeDocument/2006/relationships/image" Target="media/image213.wmf"/><Relationship Id="rId50" Type="http://schemas.openxmlformats.org/officeDocument/2006/relationships/oleObject" Target="embeddings/oleObject21.bin"/><Relationship Id="rId104" Type="http://schemas.openxmlformats.org/officeDocument/2006/relationships/oleObject" Target="embeddings/oleObject50.bin"/><Relationship Id="rId125" Type="http://schemas.openxmlformats.org/officeDocument/2006/relationships/image" Target="media/image56.wmf"/><Relationship Id="rId146" Type="http://schemas.openxmlformats.org/officeDocument/2006/relationships/image" Target="media/image77.wmf"/><Relationship Id="rId167" Type="http://schemas.openxmlformats.org/officeDocument/2006/relationships/hyperlink" Target="http://library.rsue.ru/" TargetMode="External"/><Relationship Id="rId188" Type="http://schemas.openxmlformats.org/officeDocument/2006/relationships/image" Target="media/image115.wmf"/><Relationship Id="rId311" Type="http://schemas.openxmlformats.org/officeDocument/2006/relationships/image" Target="media/image238.wmf"/><Relationship Id="rId332" Type="http://schemas.openxmlformats.org/officeDocument/2006/relationships/image" Target="media/image259.wmf"/><Relationship Id="rId353" Type="http://schemas.openxmlformats.org/officeDocument/2006/relationships/image" Target="media/image280.wmf"/><Relationship Id="rId374" Type="http://schemas.openxmlformats.org/officeDocument/2006/relationships/image" Target="media/image301.wmf"/><Relationship Id="rId71" Type="http://schemas.openxmlformats.org/officeDocument/2006/relationships/image" Target="media/image33.wmf"/><Relationship Id="rId92" Type="http://schemas.openxmlformats.org/officeDocument/2006/relationships/image" Target="media/image42.wmf"/><Relationship Id="rId213" Type="http://schemas.openxmlformats.org/officeDocument/2006/relationships/image" Target="media/image140.wmf"/><Relationship Id="rId234" Type="http://schemas.openxmlformats.org/officeDocument/2006/relationships/image" Target="media/image161.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82.wmf"/><Relationship Id="rId276" Type="http://schemas.openxmlformats.org/officeDocument/2006/relationships/image" Target="media/image203.wmf"/><Relationship Id="rId297" Type="http://schemas.openxmlformats.org/officeDocument/2006/relationships/image" Target="media/image224.wmf"/><Relationship Id="rId40" Type="http://schemas.openxmlformats.org/officeDocument/2006/relationships/oleObject" Target="embeddings/oleObject16.bin"/><Relationship Id="rId115" Type="http://schemas.openxmlformats.org/officeDocument/2006/relationships/image" Target="media/image53.wmf"/><Relationship Id="rId136" Type="http://schemas.openxmlformats.org/officeDocument/2006/relationships/image" Target="media/image65.png"/><Relationship Id="rId157" Type="http://schemas.openxmlformats.org/officeDocument/2006/relationships/image" Target="media/image87.emf"/><Relationship Id="rId178" Type="http://schemas.openxmlformats.org/officeDocument/2006/relationships/image" Target="media/image107.wmf"/><Relationship Id="rId301" Type="http://schemas.openxmlformats.org/officeDocument/2006/relationships/image" Target="media/image228.wmf"/><Relationship Id="rId322" Type="http://schemas.openxmlformats.org/officeDocument/2006/relationships/image" Target="media/image249.wmf"/><Relationship Id="rId343" Type="http://schemas.openxmlformats.org/officeDocument/2006/relationships/image" Target="media/image270.wmf"/><Relationship Id="rId364" Type="http://schemas.openxmlformats.org/officeDocument/2006/relationships/image" Target="media/image291.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126.wmf"/><Relationship Id="rId203" Type="http://schemas.openxmlformats.org/officeDocument/2006/relationships/image" Target="media/image130.wmf"/><Relationship Id="rId385" Type="http://schemas.openxmlformats.org/officeDocument/2006/relationships/fontTable" Target="fontTable.xml"/><Relationship Id="rId19" Type="http://schemas.openxmlformats.org/officeDocument/2006/relationships/oleObject" Target="embeddings/oleObject4.bin"/><Relationship Id="rId224" Type="http://schemas.openxmlformats.org/officeDocument/2006/relationships/image" Target="media/image151.wmf"/><Relationship Id="rId245" Type="http://schemas.openxmlformats.org/officeDocument/2006/relationships/image" Target="media/image172.wmf"/><Relationship Id="rId266" Type="http://schemas.openxmlformats.org/officeDocument/2006/relationships/image" Target="media/image193.wmf"/><Relationship Id="rId287" Type="http://schemas.openxmlformats.org/officeDocument/2006/relationships/image" Target="media/image214.wmf"/><Relationship Id="rId30" Type="http://schemas.openxmlformats.org/officeDocument/2006/relationships/image" Target="media/image13.wmf"/><Relationship Id="rId105" Type="http://schemas.openxmlformats.org/officeDocument/2006/relationships/image" Target="media/image48.wmf"/><Relationship Id="rId126" Type="http://schemas.openxmlformats.org/officeDocument/2006/relationships/oleObject" Target="embeddings/oleObject63.bin"/><Relationship Id="rId147" Type="http://schemas.openxmlformats.org/officeDocument/2006/relationships/image" Target="media/image78.wmf"/><Relationship Id="rId168" Type="http://schemas.openxmlformats.org/officeDocument/2006/relationships/image" Target="media/image97.wmf"/><Relationship Id="rId312" Type="http://schemas.openxmlformats.org/officeDocument/2006/relationships/image" Target="media/image239.wmf"/><Relationship Id="rId333" Type="http://schemas.openxmlformats.org/officeDocument/2006/relationships/image" Target="media/image260.wmf"/><Relationship Id="rId354" Type="http://schemas.openxmlformats.org/officeDocument/2006/relationships/image" Target="media/image28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image" Target="media/image116.wmf"/><Relationship Id="rId375" Type="http://schemas.openxmlformats.org/officeDocument/2006/relationships/image" Target="media/image302.wmf"/><Relationship Id="rId3" Type="http://schemas.microsoft.com/office/2007/relationships/stylesWithEffects" Target="stylesWithEffects.xml"/><Relationship Id="rId214" Type="http://schemas.openxmlformats.org/officeDocument/2006/relationships/image" Target="media/image141.wmf"/><Relationship Id="rId235" Type="http://schemas.openxmlformats.org/officeDocument/2006/relationships/image" Target="media/image162.wmf"/><Relationship Id="rId256" Type="http://schemas.openxmlformats.org/officeDocument/2006/relationships/image" Target="media/image183.wmf"/><Relationship Id="rId277" Type="http://schemas.openxmlformats.org/officeDocument/2006/relationships/image" Target="media/image204.wmf"/><Relationship Id="rId298" Type="http://schemas.openxmlformats.org/officeDocument/2006/relationships/image" Target="media/image225.wmf"/><Relationship Id="rId116" Type="http://schemas.openxmlformats.org/officeDocument/2006/relationships/oleObject" Target="embeddings/oleObject56.bin"/><Relationship Id="rId137" Type="http://schemas.openxmlformats.org/officeDocument/2006/relationships/image" Target="media/image66.png"/><Relationship Id="rId158" Type="http://schemas.openxmlformats.org/officeDocument/2006/relationships/image" Target="media/image88.emf"/><Relationship Id="rId302" Type="http://schemas.openxmlformats.org/officeDocument/2006/relationships/image" Target="media/image229.wmf"/><Relationship Id="rId323" Type="http://schemas.openxmlformats.org/officeDocument/2006/relationships/image" Target="media/image250.wmf"/><Relationship Id="rId344" Type="http://schemas.openxmlformats.org/officeDocument/2006/relationships/image" Target="media/image271.wmf"/><Relationship Id="rId20" Type="http://schemas.openxmlformats.org/officeDocument/2006/relationships/image" Target="media/image9.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oleObject" Target="embeddings/oleObject67.bin"/><Relationship Id="rId365" Type="http://schemas.openxmlformats.org/officeDocument/2006/relationships/image" Target="media/image292.wmf"/><Relationship Id="rId386" Type="http://schemas.openxmlformats.org/officeDocument/2006/relationships/theme" Target="theme/theme1.xml"/><Relationship Id="rId190" Type="http://schemas.openxmlformats.org/officeDocument/2006/relationships/image" Target="media/image117.wmf"/><Relationship Id="rId204" Type="http://schemas.openxmlformats.org/officeDocument/2006/relationships/image" Target="media/image131.wmf"/><Relationship Id="rId225" Type="http://schemas.openxmlformats.org/officeDocument/2006/relationships/image" Target="media/image152.wmf"/><Relationship Id="rId246" Type="http://schemas.openxmlformats.org/officeDocument/2006/relationships/image" Target="media/image173.wmf"/><Relationship Id="rId267" Type="http://schemas.openxmlformats.org/officeDocument/2006/relationships/image" Target="media/image194.wmf"/><Relationship Id="rId288" Type="http://schemas.openxmlformats.org/officeDocument/2006/relationships/image" Target="media/image215.wmf"/><Relationship Id="rId106" Type="http://schemas.openxmlformats.org/officeDocument/2006/relationships/oleObject" Target="embeddings/oleObject51.bin"/><Relationship Id="rId127" Type="http://schemas.openxmlformats.org/officeDocument/2006/relationships/image" Target="media/image57.wmf"/><Relationship Id="rId313" Type="http://schemas.openxmlformats.org/officeDocument/2006/relationships/image" Target="media/image240.wmf"/><Relationship Id="rId10" Type="http://schemas.openxmlformats.org/officeDocument/2006/relationships/image" Target="media/image3.e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79.png"/><Relationship Id="rId169" Type="http://schemas.openxmlformats.org/officeDocument/2006/relationships/image" Target="media/image98.wmf"/><Relationship Id="rId334" Type="http://schemas.openxmlformats.org/officeDocument/2006/relationships/image" Target="media/image261.wmf"/><Relationship Id="rId355" Type="http://schemas.openxmlformats.org/officeDocument/2006/relationships/image" Target="media/image282.wmf"/><Relationship Id="rId376" Type="http://schemas.openxmlformats.org/officeDocument/2006/relationships/image" Target="media/image303.wmf"/><Relationship Id="rId4" Type="http://schemas.openxmlformats.org/officeDocument/2006/relationships/settings" Target="settings.xml"/><Relationship Id="rId180" Type="http://schemas.openxmlformats.org/officeDocument/2006/relationships/image" Target="media/image108.wmf"/><Relationship Id="rId215" Type="http://schemas.openxmlformats.org/officeDocument/2006/relationships/image" Target="media/image142.wmf"/><Relationship Id="rId236" Type="http://schemas.openxmlformats.org/officeDocument/2006/relationships/image" Target="media/image163.wmf"/><Relationship Id="rId257" Type="http://schemas.openxmlformats.org/officeDocument/2006/relationships/image" Target="media/image184.wmf"/><Relationship Id="rId278" Type="http://schemas.openxmlformats.org/officeDocument/2006/relationships/image" Target="media/image205.wmf"/><Relationship Id="rId303" Type="http://schemas.openxmlformats.org/officeDocument/2006/relationships/image" Target="media/image230.wmf"/></Relationships>
</file>

<file path=word/_rels/footnotes.xml.rels><?xml version="1.0" encoding="UTF-8" standalone="yes"?>
<Relationships xmlns="http://schemas.openxmlformats.org/package/2006/relationships"><Relationship Id="rId3" Type="http://schemas.openxmlformats.org/officeDocument/2006/relationships/image" Target="media/image74.wmf"/><Relationship Id="rId2" Type="http://schemas.openxmlformats.org/officeDocument/2006/relationships/oleObject" Target="embeddings/oleObject65.bin"/><Relationship Id="rId1" Type="http://schemas.openxmlformats.org/officeDocument/2006/relationships/image" Target="media/image73.wmf"/><Relationship Id="rId4" Type="http://schemas.openxmlformats.org/officeDocument/2006/relationships/oleObject" Target="embeddings/oleObject66.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573248407643311"/>
          <c:y val="0.13471502590673576"/>
          <c:w val="0.5286624203821656"/>
          <c:h val="0.44041450777202074"/>
        </c:manualLayout>
      </c:layout>
      <c:lineChart>
        <c:grouping val="standard"/>
        <c:varyColors val="0"/>
        <c:ser>
          <c:idx val="0"/>
          <c:order val="0"/>
          <c:tx>
            <c:v>Female</c:v>
          </c:tx>
          <c:spPr>
            <a:ln w="9516">
              <a:solidFill>
                <a:srgbClr val="000080"/>
              </a:solidFill>
              <a:prstDash val="solid"/>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Лист1!$D$1:$D$7</c:f>
              <c:numCache>
                <c:formatCode>General</c:formatCode>
                <c:ptCount val="7"/>
                <c:pt idx="0">
                  <c:v>18176</c:v>
                </c:pt>
                <c:pt idx="1">
                  <c:v>19284</c:v>
                </c:pt>
                <c:pt idx="2">
                  <c:v>20392</c:v>
                </c:pt>
                <c:pt idx="3">
                  <c:v>21500</c:v>
                </c:pt>
                <c:pt idx="4">
                  <c:v>22608</c:v>
                </c:pt>
                <c:pt idx="5">
                  <c:v>23716</c:v>
                </c:pt>
                <c:pt idx="6">
                  <c:v>24824</c:v>
                </c:pt>
              </c:numCache>
            </c:numRef>
          </c:val>
          <c:smooth val="0"/>
        </c:ser>
        <c:ser>
          <c:idx val="1"/>
          <c:order val="1"/>
          <c:tx>
            <c:v>Male</c:v>
          </c:tx>
          <c:spPr>
            <a:ln w="9516">
              <a:solidFill>
                <a:srgbClr val="FF00FF"/>
              </a:solidFill>
              <a:prstDash val="lgDash"/>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Лист1!$E$1:$E$7</c:f>
              <c:numCache>
                <c:formatCode>General</c:formatCode>
                <c:ptCount val="7"/>
                <c:pt idx="0">
                  <c:v>19883</c:v>
                </c:pt>
                <c:pt idx="1">
                  <c:v>20991</c:v>
                </c:pt>
                <c:pt idx="2">
                  <c:v>22099</c:v>
                </c:pt>
                <c:pt idx="3">
                  <c:v>23207</c:v>
                </c:pt>
                <c:pt idx="4">
                  <c:v>24315</c:v>
                </c:pt>
                <c:pt idx="5">
                  <c:v>25423</c:v>
                </c:pt>
                <c:pt idx="6">
                  <c:v>26531</c:v>
                </c:pt>
              </c:numCache>
            </c:numRef>
          </c:val>
          <c:smooth val="0"/>
        </c:ser>
        <c:dLbls>
          <c:showLegendKey val="0"/>
          <c:showVal val="0"/>
          <c:showCatName val="0"/>
          <c:showSerName val="0"/>
          <c:showPercent val="0"/>
          <c:showBubbleSize val="0"/>
        </c:dLbls>
        <c:marker val="1"/>
        <c:smooth val="0"/>
        <c:axId val="122209792"/>
        <c:axId val="122220544"/>
      </c:lineChart>
      <c:catAx>
        <c:axId val="122209792"/>
        <c:scaling>
          <c:orientation val="minMax"/>
        </c:scaling>
        <c:delete val="0"/>
        <c:axPos val="b"/>
        <c:title>
          <c:tx>
            <c:rich>
              <a:bodyPr/>
              <a:lstStyle/>
              <a:p>
                <a:pPr>
                  <a:defRPr sz="899" b="0" i="0" u="none" strike="noStrike" baseline="0">
                    <a:solidFill>
                      <a:srgbClr val="000000"/>
                    </a:solidFill>
                    <a:latin typeface="Arial Cyr"/>
                    <a:ea typeface="Arial Cyr"/>
                    <a:cs typeface="Arial Cyr"/>
                  </a:defRPr>
                </a:pPr>
                <a:r>
                  <a:rPr lang="en-US"/>
                  <a:t>x1</a:t>
                </a:r>
              </a:p>
            </c:rich>
          </c:tx>
          <c:layout>
            <c:manualLayout>
              <c:xMode val="edge"/>
              <c:yMode val="edge"/>
              <c:x val="0.8746354705661793"/>
              <c:y val="0.60852717837751202"/>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22220544"/>
        <c:crosses val="autoZero"/>
        <c:auto val="1"/>
        <c:lblAlgn val="ctr"/>
        <c:lblOffset val="100"/>
        <c:tickLblSkip val="1"/>
        <c:tickMarkSkip val="1"/>
        <c:noMultiLvlLbl val="0"/>
      </c:catAx>
      <c:valAx>
        <c:axId val="122220544"/>
        <c:scaling>
          <c:orientation val="minMax"/>
          <c:min val="15000"/>
        </c:scaling>
        <c:delete val="0"/>
        <c:axPos val="l"/>
        <c:majorGridlines>
          <c:spPr>
            <a:ln w="2379">
              <a:solidFill>
                <a:srgbClr val="000000"/>
              </a:solidFill>
              <a:prstDash val="sysDash"/>
            </a:ln>
          </c:spPr>
        </c:majorGridlines>
        <c:title>
          <c:tx>
            <c:rich>
              <a:bodyPr rot="0" vert="horz"/>
              <a:lstStyle/>
              <a:p>
                <a:pPr algn="ctr">
                  <a:defRPr sz="899" b="0" i="0" u="none" strike="noStrike" baseline="0">
                    <a:solidFill>
                      <a:srgbClr val="000000"/>
                    </a:solidFill>
                    <a:latin typeface="Arial Cyr"/>
                    <a:ea typeface="Arial Cyr"/>
                    <a:cs typeface="Arial Cyr"/>
                  </a:defRPr>
                </a:pPr>
                <a:r>
                  <a:rPr lang="en-US"/>
                  <a:t>y</a:t>
                </a:r>
              </a:p>
            </c:rich>
          </c:tx>
          <c:layout>
            <c:manualLayout>
              <c:xMode val="edge"/>
              <c:yMode val="edge"/>
              <c:x val="0.25364439445069364"/>
              <c:y val="0"/>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22209792"/>
        <c:crosses val="autoZero"/>
        <c:crossBetween val="midCat"/>
        <c:majorUnit val="5000"/>
      </c:valAx>
      <c:spPr>
        <a:solidFill>
          <a:srgbClr val="FFFFFF"/>
        </a:solidFill>
        <a:ln w="9516">
          <a:solidFill>
            <a:srgbClr val="FFFFFF"/>
          </a:solidFill>
          <a:prstDash val="solid"/>
        </a:ln>
      </c:spPr>
    </c:plotArea>
    <c:legend>
      <c:legendPos val="r"/>
      <c:layout>
        <c:manualLayout>
          <c:xMode val="edge"/>
          <c:yMode val="edge"/>
          <c:x val="5.0955414012738856E-2"/>
          <c:y val="0.75129533678756477"/>
          <c:w val="0.85668789808917201"/>
          <c:h val="0.25388601036269431"/>
        </c:manualLayout>
      </c:layout>
      <c:overlay val="0"/>
      <c:spPr>
        <a:solidFill>
          <a:srgbClr val="FFFFFF"/>
        </a:solidFill>
        <a:ln w="19032">
          <a:noFill/>
        </a:ln>
      </c:spPr>
      <c:txPr>
        <a:bodyPr/>
        <a:lstStyle/>
        <a:p>
          <a:pPr>
            <a:defRPr sz="82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05"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11</TotalTime>
  <Pages>130</Pages>
  <Words>29836</Words>
  <Characters>205778</Characters>
  <Application>Microsoft Office Word</Application>
  <DocSecurity>0</DocSecurity>
  <Lines>1714</Lines>
  <Paragraphs>470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2018-2019_38_03_01_01_1_plx_Эконометрика</vt:lpstr>
      <vt:lpstr>Лист1</vt:lpstr>
    </vt:vector>
  </TitlesOfParts>
  <Company>*</Company>
  <LinksUpToDate>false</LinksUpToDate>
  <CharactersWithSpaces>235144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2018-2019_38_03_01_01_1_plx_Эконометрика</dc:title>
  <dc:creator>FastReport.NET</dc:creator>
  <cp:lastModifiedBy>Ankou</cp:lastModifiedBy>
  <cp:revision>4</cp:revision>
  <dcterms:created xsi:type="dcterms:W3CDTF">2018-08-20T17:44:00Z</dcterms:created>
  <dcterms:modified xsi:type="dcterms:W3CDTF">2018-08-21T02:49:00Z</dcterms:modified>
</cp:coreProperties>
</file>