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E" w:rsidRDefault="000079A9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</w:p>
    <w:p w:rsidR="006623AE" w:rsidRDefault="006623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6623AE" w:rsidRDefault="000079A9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0" t="0" r="0" b="0"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19300" cy="1247775"/>
            <wp:effectExtent l="0" t="0" r="0" b="0"/>
            <wp:docPr id="2" name="Рисунок 2" descr="F:\Деканат\логотип\Лого КТи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Деканат\логотип\Лого КТиИ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AE" w:rsidRDefault="006623AE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</w:p>
    <w:p w:rsidR="006623AE" w:rsidRDefault="000079A9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93980</wp:posOffset>
            </wp:positionV>
            <wp:extent cx="1347470" cy="1347470"/>
            <wp:effectExtent l="0" t="0" r="0" b="0"/>
            <wp:wrapTight wrapText="bothSides">
              <wp:wrapPolygon edited="0">
                <wp:start x="-419" y="0"/>
                <wp:lineTo x="-419" y="21002"/>
                <wp:lineTo x="21422" y="21002"/>
                <wp:lineTo x="21422" y="0"/>
                <wp:lineTo x="-419" y="0"/>
              </wp:wrapPolygon>
            </wp:wrapTight>
            <wp:docPr id="3" name="Рисунок 6" descr="\\172.16.0.53\fileserver\users\Студенческое бюро\ГРАНТ СНО 2023\Мероприятия в рамках реализации гранта\Лого_СМУРСУ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\\172.16.0.53\fileserver\users\Студенческое бюро\ГРАНТ СНО 2023\Мероприятия в рамках реализации гранта\Лого_СМУРСУ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729740" cy="1729740"/>
            <wp:effectExtent l="0" t="0" r="0" b="0"/>
            <wp:docPr id="4" name="Picture 1" descr="\\172.16.0.53\fileserver\users\Студенческое бюро\ГРАНТ СНО 2023\Мероприятия в рамках реализации гранта\Лого СН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\\172.16.0.53\fileserver\users\Студенческое бюро\ГРАНТ СНО 2023\Мероприятия в рамках реализации гранта\Лого СНО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AE" w:rsidRDefault="0000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6623AE" w:rsidRDefault="00007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623AE" w:rsidRDefault="00007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623AE" w:rsidRDefault="0000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«Ростовский государственный экономический университет (РИНХ)»</w:t>
      </w:r>
    </w:p>
    <w:p w:rsidR="006623AE" w:rsidRDefault="000079A9">
      <w:pPr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 компьютерных технологий и информационной безопасности</w:t>
      </w:r>
    </w:p>
    <w:p w:rsidR="006623AE" w:rsidRDefault="0066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3AE" w:rsidRDefault="0000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«ИМПОРТОЗАМЕЩЕНИЕ В КИБЕРБЕЗОПАСНОСТИ»</w:t>
      </w:r>
    </w:p>
    <w:p w:rsidR="006623AE" w:rsidRDefault="000079A9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28 ноября 2023 года</w:t>
      </w:r>
    </w:p>
    <w:p w:rsidR="006623AE" w:rsidRDefault="00662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23AE" w:rsidRDefault="000079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Программный комитет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ректор Ростовского государственного экономического университета (РИНХ), д.э.н., профессор,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президент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Ростовского государственного экономического университета (РИНХ), д.э.н., профессор, заслуженный деятель науки РФ, член Совета при Президенте РФ по межнациональным вопросам,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Вовченко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проректор по научной работе и инновациям Ростовск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государственного экономического университета (РИНХ), д.э.н., профессор, общественный представитель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АСИ, 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Кузнецов Н.Г.,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научный 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Ростовского государственного экономического университета (РИНХ), д.э.н., профессор, заведующ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 кафедрой экономической теории, заслуженный деятель науки РФ,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Усенко Л.Н.,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научный руководитель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Ростовского государственного экономического университета (РИНХ), д.э.н., профессор, заслуженный деятель науки РФ, член-корреспондент РАН,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Радченко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проректор по развитию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трансформации Ростовского государственного экономического университета (РИНХ), заведующий кафедрой информационной безопасности, к.э.н., доцент,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института магистратуры Ростовского государственного экономического университета (РИНХ), д.э.н., профессор,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Ажмухамедов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заместителя директора института информационных и инженерных технологий, физики и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матики (ФИЗМАТ) по научной работе,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 кафедры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Астраханского государственного университета,  д.т.н., профессор, г. Астрахань;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 Г.Е.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института компьютерных 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информационной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Южного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университета,   д.т.н., профессор, г. Таганрог;</w:t>
      </w:r>
    </w:p>
    <w:p w:rsidR="006623AE" w:rsidRDefault="000079A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Домакур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доцент кафедры маркетинга института бизнеса Белорусского государственного университета (БГУ), кандидат экономических наук, доцент, г. Минск, Республика Беларусь.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кафедрой информационных технологий и программирования Ростовского государственного экономического университета (РИНХ), к.э.н., доцент,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Какорина</w:t>
      </w:r>
      <w:proofErr w:type="spellEnd"/>
      <w:r>
        <w:rPr>
          <w:rFonts w:ascii="Times New Roman" w:hAnsi="Times New Roman"/>
          <w:b/>
        </w:rPr>
        <w:t xml:space="preserve"> О.А.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кафедрой информационной безопасности Волгоградского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университета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г. Волгоград, </w:t>
      </w:r>
      <w:r>
        <w:rPr>
          <w:rFonts w:ascii="Times New Roman" w:hAnsi="Times New Roman"/>
        </w:rPr>
        <w:t>к.ф.-м.н., доцент;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Мануйленко Э.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заведующая кафедрой физического воспитания, спорта и туризма Ростовского государственного экономического университета (РИНХ),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Петренко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института цифрового развития Северо-Кавказского федерального университета по научной работе, заведующий кафедрой организации и технологии защиты информации,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доцент, г. Ставрополь; 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Рутта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заведующего кафедрой фундаментальной и приклад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Ростовского государственного экономического университета (РИНХ)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к.э.н., доцент;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декан факультета компьютерных технологий и информационной безопасности Ростовского государственного экономического университета (РИНХ), д.э.н.,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офессор,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информационной 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д.т.н.,  г. Ростов-на-Дону;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д.э.н., профессор,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Щербаков С.М.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информационных систем и прикладной информатики  Ростовского государственного экономического университета  (РИНХ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д.э.н., доцент,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23AE" w:rsidRDefault="00662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3AE" w:rsidRDefault="000079A9">
      <w:pPr>
        <w:spacing w:after="120" w:line="240" w:lineRule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Организационный комитет 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left="721" w:hanging="4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Дону;д.э.н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г. 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Алексейчик 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фундаментальной и прикладной математики Ростовского государственного экономического университета (РИНХ), к.э.н., г. 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Богачев Т.В.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доцент кафедры фундамента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и прикладной математики, зам. декана факультета компьютерных технологий и информационной безопасности Ростовского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экономического университета (РИНХ) по науке, к.ф.-м.н., г. 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Бухов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Н.В.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председатель Совета молодых учен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ых РГЭУ (РИНХ), зам. директора ИРТЦЭ, доцент кафедры б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ухгалтерского учета РГЭУ (РИНХ),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Жилина Е.В.,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информационных технологий и программирования Ростовского государственного экономического университета (РИНХ), к.э.н., г.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К.Х.,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доцент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к.э.н., г. Ростов-на-Дону;</w:t>
      </w:r>
    </w:p>
    <w:p w:rsidR="006623AE" w:rsidRDefault="000079A9">
      <w:pPr>
        <w:pStyle w:val="Style12"/>
        <w:widowControl/>
        <w:numPr>
          <w:ilvl w:val="0"/>
          <w:numId w:val="3"/>
        </w:numPr>
        <w:spacing w:line="240" w:lineRule="auto"/>
        <w:ind w:left="709" w:hanging="436"/>
        <w:jc w:val="both"/>
      </w:pPr>
      <w:r>
        <w:rPr>
          <w:rFonts w:eastAsia="Calibri" w:cs="Times New Roman"/>
          <w:b/>
          <w:szCs w:val="28"/>
          <w:lang w:eastAsia="en-US"/>
        </w:rPr>
        <w:t>Котлярова Е.А</w:t>
      </w:r>
      <w:r>
        <w:rPr>
          <w:rFonts w:eastAsia="Calibri" w:cs="Times New Roman"/>
          <w:szCs w:val="28"/>
          <w:lang w:eastAsia="en-US"/>
        </w:rPr>
        <w:t xml:space="preserve">., руководитель студенческого бюро РГЭУ (РИНХ), </w:t>
      </w:r>
      <w:r>
        <w:rPr>
          <w:rFonts w:eastAsia="Calibri" w:cs="Times New Roman"/>
          <w:szCs w:val="28"/>
          <w:lang w:eastAsia="en-US"/>
        </w:rPr>
        <w:t>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</w:t>
      </w:r>
      <w:r>
        <w:rPr>
          <w:rFonts w:eastAsia="Calibri" w:cs="Times New Roman"/>
          <w:szCs w:val="28"/>
          <w:lang w:eastAsia="en-US"/>
        </w:rPr>
        <w:t>ления качеством РГЭУ (РИНХ), эксперт НТИ, г. Ростов-на-Дону.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Котляров Е.С.,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член Совета молодых ученых РГЭУ (РИНХ), студент группы БИН-321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Лозина Е.Н.,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информатики,  зам.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декана факульте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компьютерных технологий и информационной безопасности Ростовского государственного экономического университета (РИНХ) по воспитательной работе, г. 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Медникова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Е.В..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руководитель проекта «Молодежный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ТехПред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Марафон», инспектор студенческого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бюро РГЭУ (РИНХ), ответственный секретарь Совета молодых ученых РГЭУ (РИНХ), студентка группы ПМИ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OZ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Мацюта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член Совета молодых ученых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Pr="000079A9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Лысенко В.Н.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член Совета молодых уч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0079A9" w:rsidRPr="000079A9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79A9">
        <w:rPr>
          <w:rFonts w:ascii="Times New Roman" w:hAnsi="Times New Roman" w:cs="Times New Roman"/>
          <w:b/>
          <w:iCs/>
          <w:sz w:val="24"/>
          <w:szCs w:val="24"/>
        </w:rPr>
        <w:t>Остривная Е.А</w:t>
      </w:r>
      <w:r w:rsidRPr="000079A9">
        <w:rPr>
          <w:rFonts w:ascii="Times New Roman" w:hAnsi="Times New Roman" w:cs="Times New Roman"/>
          <w:b/>
          <w:sz w:val="24"/>
          <w:szCs w:val="24"/>
        </w:rPr>
        <w:t>.</w:t>
      </w:r>
      <w:r w:rsidRPr="000079A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079A9">
        <w:rPr>
          <w:rFonts w:ascii="Times New Roman" w:hAnsi="Times New Roman" w:cs="Times New Roman"/>
          <w:sz w:val="24"/>
          <w:szCs w:val="24"/>
        </w:rPr>
        <w:t>– старший преподаватель кафедры журналистики РГЭУ (РИНХ), руководитель студенческого телеканала РГЭУ (РИНХ) «Студия 509»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член Совета молодых ученых РГЭУ (РИНХ), студент группы ПМИ-811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Назарян С.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информационной безопасности Ростовского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университета (РИНХ),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Сахарова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профессор кафедры фундаментальной и прикладной математики Ростовского государственного экономического университета (РИНХ), д.ф.-м.н., г. 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Серпенинов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доцент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безопасности Ростовского государственного экономического университета (РИНХ), к.т.н.,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6623AE" w:rsidRDefault="000079A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Стрюков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тарший научный сотрудник Центра стратегических исследований социально-экономического развития Юга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д.ф.-м.н., доце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 г. Ростов-на-Дону;</w:t>
      </w:r>
    </w:p>
    <w:p w:rsidR="006623AE" w:rsidRDefault="000079A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Шейдаков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доцент кафедры информационной 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к.ф.-м.н., г. Ростов-на-Дону.</w:t>
      </w:r>
    </w:p>
    <w:p w:rsidR="006623AE" w:rsidRDefault="006623AE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</w:rPr>
      </w:pPr>
    </w:p>
    <w:p w:rsidR="006623AE" w:rsidRDefault="00007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Модератор:</w:t>
      </w:r>
    </w:p>
    <w:p w:rsidR="006623AE" w:rsidRDefault="006623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3AE" w:rsidRDefault="000079A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Прохоров Антон Игоревич, доцент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г. Ростов-на-Дону.</w:t>
      </w:r>
    </w:p>
    <w:p w:rsidR="006623AE" w:rsidRDefault="006623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6623AE" w:rsidRDefault="00007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Мастер-классе необходимо пройти РЕГИСТРАЦИЮ ЧЕРЕЗ ЯНДЕКС-ФОРМУ до 24 ноября 2023 г.:  </w:t>
      </w:r>
      <w:hyperlink r:id="rId10" w:tgtFrame="_blank">
        <w:r>
          <w:rPr>
            <w:rStyle w:val="a4"/>
            <w:rFonts w:ascii="Roboto;apple-system;BlinkMacSys" w:hAnsi="Roboto;apple-system;BlinkMacSys"/>
            <w:color w:val="0056B3"/>
            <w:sz w:val="24"/>
            <w:szCs w:val="24"/>
          </w:rPr>
          <w:t>https://forms.yandex.ru/cloud/65418724eb61461ce50849a2/</w:t>
        </w:r>
      </w:hyperlink>
    </w:p>
    <w:p w:rsidR="006623AE" w:rsidRDefault="000079A9">
      <w:pPr>
        <w:spacing w:after="0"/>
        <w:rPr>
          <w:rFonts w:ascii="Times New Roman" w:hAnsi="Times New Roman"/>
          <w:sz w:val="24"/>
          <w:szCs w:val="24"/>
        </w:rPr>
      </w:pPr>
      <w:r>
        <w:br/>
      </w:r>
    </w:p>
    <w:p w:rsidR="006623AE" w:rsidRDefault="000079A9">
      <w:pPr>
        <w:spacing w:after="0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23AE" w:rsidRDefault="000079A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Оргкомитет</w:t>
      </w:r>
    </w:p>
    <w:p w:rsidR="006623AE" w:rsidRDefault="00007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344002,  г.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Ростов-на-Дону,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деканат факультета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623AE" w:rsidRDefault="0000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Б. Садовая, 69, РГЭУ (РИНХ), а. 305.</w:t>
      </w:r>
    </w:p>
    <w:p w:rsidR="006623AE" w:rsidRDefault="0000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mail: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conferencect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@yandex.ru</w:t>
      </w:r>
    </w:p>
    <w:sectPr w:rsidR="006623AE">
      <w:pgSz w:w="11906" w:h="16838"/>
      <w:pgMar w:top="709" w:right="851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;apple-system;BlinkMacS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0DCC"/>
    <w:multiLevelType w:val="multilevel"/>
    <w:tmpl w:val="E5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BB22438"/>
    <w:multiLevelType w:val="multilevel"/>
    <w:tmpl w:val="6896C0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A77293"/>
    <w:multiLevelType w:val="multilevel"/>
    <w:tmpl w:val="695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E"/>
    <w:rsid w:val="000079A9"/>
    <w:rsid w:val="006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EB82-1300-417A-8997-01E2D2E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qFormat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Strong"/>
    <w:basedOn w:val="a0"/>
    <w:uiPriority w:val="22"/>
    <w:qFormat/>
    <w:rsid w:val="005E50D5"/>
    <w:rPr>
      <w:b/>
      <w:bCs/>
    </w:rPr>
  </w:style>
  <w:style w:type="character" w:styleId="a4">
    <w:name w:val="Hyperlink"/>
    <w:basedOn w:val="a0"/>
    <w:uiPriority w:val="99"/>
    <w:unhideWhenUsed/>
    <w:rsid w:val="009E74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F57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44C85"/>
  </w:style>
  <w:style w:type="character" w:styleId="a7">
    <w:name w:val="FollowedHyperlink"/>
    <w:basedOn w:val="a0"/>
    <w:uiPriority w:val="99"/>
    <w:semiHidden/>
    <w:unhideWhenUsed/>
    <w:rsid w:val="00DC1E49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rmal (Web)"/>
    <w:basedOn w:val="a"/>
    <w:uiPriority w:val="99"/>
    <w:qFormat/>
    <w:rsid w:val="005E50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D037E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01060"/>
  </w:style>
  <w:style w:type="paragraph" w:customStyle="1" w:styleId="Style12">
    <w:name w:val="Style12"/>
    <w:basedOn w:val="a"/>
    <w:qFormat/>
    <w:pPr>
      <w:widowControl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418724eb61461ce50849a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2D5A-F5FC-4F9B-8BB2-9778EF2F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913</Words>
  <Characters>7041</Characters>
  <Application>Microsoft Office Word</Application>
  <DocSecurity>0</DocSecurity>
  <Lines>502</Lines>
  <Paragraphs>227</Paragraphs>
  <ScaleCrop>false</ScaleCrop>
  <Company>Krokoz™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BogT</dc:creator>
  <dc:description/>
  <cp:lastModifiedBy>mednikovaev</cp:lastModifiedBy>
  <cp:revision>12</cp:revision>
  <cp:lastPrinted>2020-07-08T12:30:00Z</cp:lastPrinted>
  <dcterms:created xsi:type="dcterms:W3CDTF">2023-10-27T13:09:00Z</dcterms:created>
  <dcterms:modified xsi:type="dcterms:W3CDTF">2023-11-07T09:47:00Z</dcterms:modified>
  <dc:language>ru-RU</dc:language>
</cp:coreProperties>
</file>