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9B010" w14:textId="2EACB214" w:rsidR="002A5F25" w:rsidRPr="002A5F25" w:rsidRDefault="002A5F25" w:rsidP="002A5F25">
      <w:pPr>
        <w:shd w:val="clear" w:color="auto" w:fill="FFFFFF"/>
        <w:tabs>
          <w:tab w:val="left" w:pos="567"/>
          <w:tab w:val="left" w:pos="709"/>
        </w:tabs>
        <w:ind w:left="360" w:hanging="360"/>
        <w:jc w:val="center"/>
        <w:textAlignment w:val="baseline"/>
        <w:rPr>
          <w:sz w:val="28"/>
          <w:szCs w:val="28"/>
        </w:rPr>
      </w:pPr>
      <w:r w:rsidRPr="002A5F25">
        <w:rPr>
          <w:sz w:val="28"/>
          <w:szCs w:val="28"/>
        </w:rPr>
        <w:t>СПИСОК ПУБЛИКАЦИЙ</w:t>
      </w:r>
    </w:p>
    <w:p w14:paraId="7AA9C842" w14:textId="3C2B9D08" w:rsidR="002A5F25" w:rsidRDefault="002A5F25" w:rsidP="002A5F25">
      <w:pPr>
        <w:shd w:val="clear" w:color="auto" w:fill="FFFFFF"/>
        <w:tabs>
          <w:tab w:val="left" w:pos="567"/>
          <w:tab w:val="left" w:pos="709"/>
        </w:tabs>
        <w:ind w:left="360" w:hanging="360"/>
        <w:jc w:val="center"/>
        <w:textAlignment w:val="baseline"/>
        <w:rPr>
          <w:sz w:val="28"/>
          <w:szCs w:val="28"/>
        </w:rPr>
      </w:pPr>
      <w:r w:rsidRPr="002A5F25">
        <w:rPr>
          <w:sz w:val="28"/>
          <w:szCs w:val="28"/>
        </w:rPr>
        <w:t>профессора кафедры «Анализ хозяйственной деятельности и прогнозирование» Кузнецовой Елены Вячеславовны</w:t>
      </w:r>
    </w:p>
    <w:p w14:paraId="7033FE97" w14:textId="77777777" w:rsidR="002A5F25" w:rsidRPr="002A5F25" w:rsidRDefault="002A5F25" w:rsidP="002A5F25">
      <w:pPr>
        <w:shd w:val="clear" w:color="auto" w:fill="FFFFFF"/>
        <w:tabs>
          <w:tab w:val="left" w:pos="567"/>
          <w:tab w:val="left" w:pos="709"/>
        </w:tabs>
        <w:ind w:left="360" w:hanging="360"/>
        <w:jc w:val="center"/>
        <w:textAlignment w:val="baseline"/>
        <w:rPr>
          <w:sz w:val="28"/>
          <w:szCs w:val="28"/>
        </w:rPr>
      </w:pPr>
    </w:p>
    <w:p w14:paraId="197AFFD8" w14:textId="77777777" w:rsidR="006D3551" w:rsidRPr="00747063" w:rsidRDefault="006D3551" w:rsidP="006E0BEF">
      <w:pPr>
        <w:pStyle w:val="a4"/>
        <w:numPr>
          <w:ilvl w:val="0"/>
          <w:numId w:val="1"/>
        </w:numPr>
        <w:shd w:val="clear" w:color="auto" w:fill="FFFFFF"/>
        <w:tabs>
          <w:tab w:val="left" w:pos="567"/>
          <w:tab w:val="left" w:pos="709"/>
        </w:tabs>
        <w:spacing w:after="0"/>
        <w:jc w:val="both"/>
        <w:textAlignment w:val="baseline"/>
        <w:rPr>
          <w:iCs/>
          <w:sz w:val="28"/>
          <w:szCs w:val="28"/>
          <w:lang w:val="en-US"/>
        </w:rPr>
      </w:pPr>
      <w:r w:rsidRPr="00747063">
        <w:rPr>
          <w:iCs/>
          <w:sz w:val="28"/>
          <w:szCs w:val="28"/>
          <w:lang w:val="en-US"/>
        </w:rPr>
        <w:t xml:space="preserve">E.V.Kuznetsova, I.N. Bogataya, N.N. Khakhonova, S.P. Katerinin Methodology of Building up the Accounting and Analytical Management Support for Organizations in Russia // </w:t>
      </w:r>
      <w:r w:rsidRPr="00747063">
        <w:rPr>
          <w:sz w:val="28"/>
          <w:szCs w:val="28"/>
          <w:lang w:val="en-US"/>
        </w:rPr>
        <w:t xml:space="preserve">European Research Studies Journal </w:t>
      </w:r>
      <w:r w:rsidRPr="00747063">
        <w:rPr>
          <w:iCs/>
          <w:sz w:val="28"/>
          <w:szCs w:val="28"/>
          <w:lang w:val="en-US"/>
        </w:rPr>
        <w:t xml:space="preserve">Volume XX, Issue 1, 2017. </w:t>
      </w:r>
      <w:r w:rsidRPr="002A5F25">
        <w:rPr>
          <w:b/>
          <w:bCs/>
          <w:sz w:val="28"/>
          <w:szCs w:val="28"/>
          <w:lang w:val="en-US"/>
        </w:rPr>
        <w:t>(Scopus)</w:t>
      </w:r>
    </w:p>
    <w:p w14:paraId="1EB5C7AE" w14:textId="18FD60B3" w:rsidR="006D3551" w:rsidRPr="00F87EBF" w:rsidRDefault="006D3551" w:rsidP="006E0BEF">
      <w:pPr>
        <w:pStyle w:val="a4"/>
        <w:numPr>
          <w:ilvl w:val="0"/>
          <w:numId w:val="1"/>
        </w:numPr>
        <w:shd w:val="clear" w:color="auto" w:fill="FFFFFF"/>
        <w:tabs>
          <w:tab w:val="left" w:pos="567"/>
          <w:tab w:val="left" w:pos="709"/>
        </w:tabs>
        <w:spacing w:after="0"/>
        <w:jc w:val="both"/>
        <w:textAlignment w:val="baseline"/>
        <w:rPr>
          <w:iCs/>
          <w:sz w:val="28"/>
          <w:szCs w:val="28"/>
          <w:lang w:val="en-US"/>
        </w:rPr>
      </w:pPr>
      <w:r w:rsidRPr="00747063">
        <w:rPr>
          <w:iCs/>
          <w:sz w:val="28"/>
          <w:szCs w:val="28"/>
          <w:lang w:val="en-US"/>
        </w:rPr>
        <w:t>Belousov A.I., Kuznetsova E.V., Mihajlova G.V., Uzdenova F.M. Transformation of Value and Income Indicators and Their Accounting and Analytical Support // International Journal of Economics &amp; Business Administration, Volume VII, Special Issue 1, 294-301, 2019</w:t>
      </w:r>
      <w:r>
        <w:rPr>
          <w:iCs/>
          <w:sz w:val="28"/>
          <w:szCs w:val="28"/>
          <w:lang w:val="en-US"/>
        </w:rPr>
        <w:t xml:space="preserve"> </w:t>
      </w:r>
      <w:r w:rsidRPr="002A5F25">
        <w:rPr>
          <w:b/>
          <w:bCs/>
          <w:sz w:val="28"/>
          <w:szCs w:val="28"/>
          <w:lang w:val="en-US"/>
        </w:rPr>
        <w:t>(Scopus)</w:t>
      </w:r>
      <w:r>
        <w:rPr>
          <w:sz w:val="28"/>
          <w:szCs w:val="28"/>
          <w:lang w:val="en-US"/>
        </w:rPr>
        <w:t xml:space="preserve"> </w:t>
      </w:r>
      <w:hyperlink r:id="rId7" w:tgtFrame="_blank" w:history="1">
        <w:r w:rsidRPr="00A33F76">
          <w:rPr>
            <w:iCs/>
            <w:sz w:val="28"/>
            <w:szCs w:val="28"/>
            <w:lang w:val="en-US"/>
          </w:rPr>
          <w:t>https://www.ijeba.com/journal/273</w:t>
        </w:r>
      </w:hyperlink>
      <w:r w:rsidRPr="00C653FC">
        <w:rPr>
          <w:iCs/>
          <w:sz w:val="28"/>
          <w:szCs w:val="28"/>
          <w:lang w:val="en-US"/>
        </w:rPr>
        <w:t>  </w:t>
      </w:r>
    </w:p>
    <w:p w14:paraId="4B736E85" w14:textId="153AD771" w:rsidR="00F87EBF" w:rsidRPr="00911362" w:rsidRDefault="00F87EBF" w:rsidP="00DE784C">
      <w:pPr>
        <w:pStyle w:val="a8"/>
        <w:numPr>
          <w:ilvl w:val="0"/>
          <w:numId w:val="1"/>
        </w:numPr>
        <w:shd w:val="clear" w:color="auto" w:fill="FFFFFF"/>
        <w:tabs>
          <w:tab w:val="left" w:pos="567"/>
          <w:tab w:val="left" w:pos="709"/>
        </w:tabs>
        <w:spacing w:line="240" w:lineRule="auto"/>
        <w:contextualSpacing/>
        <w:textAlignment w:val="baseline"/>
        <w:rPr>
          <w:iCs/>
          <w:szCs w:val="28"/>
          <w:lang w:val="en-US"/>
        </w:rPr>
      </w:pPr>
      <w:r w:rsidRPr="00911362">
        <w:rPr>
          <w:rFonts w:eastAsiaTheme="minorHAnsi" w:cstheme="minorBidi"/>
          <w:iCs/>
          <w:color w:val="auto"/>
          <w:szCs w:val="28"/>
          <w:lang w:val="en-US"/>
        </w:rPr>
        <w:t xml:space="preserve">Kuznetsova E.V., Teleev D.S., Cybernetic Solutions In Analytical Management </w:t>
      </w:r>
      <w:r w:rsidRPr="00911362">
        <w:rPr>
          <w:rFonts w:eastAsiaTheme="minorHAnsi" w:cstheme="minorBidi"/>
          <w:iCs/>
          <w:color w:val="auto"/>
          <w:szCs w:val="28"/>
          <w:lang w:val="en-US"/>
        </w:rPr>
        <w:br/>
        <w:t>Of Company’s Business Activity In Stable Growth Conditions</w:t>
      </w:r>
      <w:r w:rsidR="00C653FC" w:rsidRPr="00911362">
        <w:rPr>
          <w:rFonts w:eastAsiaTheme="minorHAnsi" w:cstheme="minorBidi"/>
          <w:iCs/>
          <w:color w:val="auto"/>
          <w:szCs w:val="28"/>
          <w:lang w:val="en-US"/>
        </w:rPr>
        <w:t xml:space="preserve"> // International Journal of Economics &amp; Business Administration,  2020 </w:t>
      </w:r>
      <w:r w:rsidR="002A5F25" w:rsidRPr="00911362">
        <w:rPr>
          <w:rFonts w:eastAsiaTheme="minorHAnsi" w:cstheme="minorBidi"/>
          <w:iCs/>
          <w:color w:val="auto"/>
          <w:szCs w:val="28"/>
          <w:lang w:val="en-US"/>
        </w:rPr>
        <w:t xml:space="preserve"> </w:t>
      </w:r>
      <w:r w:rsidR="002A5F25" w:rsidRPr="00911362">
        <w:rPr>
          <w:b/>
          <w:bCs/>
          <w:szCs w:val="28"/>
          <w:lang w:val="en-US"/>
        </w:rPr>
        <w:t xml:space="preserve">(Scopus) </w:t>
      </w:r>
    </w:p>
    <w:p w14:paraId="0D67C83F" w14:textId="17432D3D" w:rsidR="00911362" w:rsidRPr="00911362" w:rsidRDefault="00911362" w:rsidP="00911362">
      <w:pPr>
        <w:pStyle w:val="a8"/>
        <w:shd w:val="clear" w:color="auto" w:fill="FFFFFF"/>
        <w:tabs>
          <w:tab w:val="left" w:pos="567"/>
          <w:tab w:val="left" w:pos="709"/>
        </w:tabs>
        <w:spacing w:line="240" w:lineRule="auto"/>
        <w:ind w:left="360" w:firstLine="0"/>
        <w:contextualSpacing/>
        <w:textAlignment w:val="baseline"/>
        <w:rPr>
          <w:iCs/>
          <w:szCs w:val="28"/>
          <w:lang w:val="en-US"/>
        </w:rPr>
      </w:pPr>
    </w:p>
    <w:p w14:paraId="60FBA1C0" w14:textId="307938C3" w:rsidR="006D3551" w:rsidRDefault="006D3551" w:rsidP="006D3551">
      <w:pPr>
        <w:rPr>
          <w:lang w:val="en-US"/>
        </w:rPr>
      </w:pPr>
    </w:p>
    <w:p w14:paraId="183CE116" w14:textId="6758569B" w:rsidR="002E743C" w:rsidRPr="002E743C" w:rsidRDefault="002E743C" w:rsidP="00911362">
      <w:pPr>
        <w:pStyle w:val="a4"/>
        <w:numPr>
          <w:ilvl w:val="0"/>
          <w:numId w:val="1"/>
        </w:numPr>
        <w:spacing w:after="0" w:line="240" w:lineRule="auto"/>
        <w:jc w:val="both"/>
        <w:rPr>
          <w:rFonts w:cs="Times New Roman"/>
          <w:color w:val="333333"/>
          <w:sz w:val="28"/>
          <w:szCs w:val="28"/>
          <w:shd w:val="clear" w:color="auto" w:fill="FFFFFF"/>
        </w:rPr>
      </w:pPr>
      <w:r w:rsidRPr="002E743C">
        <w:rPr>
          <w:rFonts w:cs="Times New Roman"/>
          <w:color w:val="333333"/>
          <w:sz w:val="28"/>
          <w:szCs w:val="28"/>
          <w:shd w:val="clear" w:color="auto" w:fill="FFFFFF"/>
        </w:rPr>
        <w:t xml:space="preserve">Кузнецова Е. В., Волков Е. С. ИНФОРМАЦИОННАЯ РЕАЛЬНОСТЬ КАК ФАКТОР РАЗВИТИЯ РОССИЙСКОГО ОБЩЕСТВА // Наука и мир. 2022. №. 2. С. 36-40. DOI: https://doi.org/10.26526/2307-9401-2022-2-36-40 </w:t>
      </w:r>
      <w:bookmarkStart w:id="0" w:name="_GoBack"/>
      <w:bookmarkEnd w:id="0"/>
    </w:p>
    <w:p w14:paraId="442FE5E0" w14:textId="07842F2F" w:rsidR="002E743C" w:rsidRDefault="002E743C" w:rsidP="00911362">
      <w:pPr>
        <w:pStyle w:val="a4"/>
        <w:numPr>
          <w:ilvl w:val="0"/>
          <w:numId w:val="1"/>
        </w:numPr>
        <w:spacing w:after="0" w:line="240" w:lineRule="auto"/>
        <w:jc w:val="both"/>
        <w:rPr>
          <w:rFonts w:cs="Times New Roman"/>
          <w:color w:val="333333"/>
          <w:sz w:val="28"/>
          <w:szCs w:val="28"/>
          <w:shd w:val="clear" w:color="auto" w:fill="FFFFFF"/>
        </w:rPr>
      </w:pPr>
      <w:r w:rsidRPr="002E743C">
        <w:rPr>
          <w:rFonts w:cs="Times New Roman"/>
          <w:color w:val="333333"/>
          <w:sz w:val="28"/>
          <w:szCs w:val="28"/>
          <w:shd w:val="clear" w:color="auto" w:fill="FFFFFF"/>
        </w:rPr>
        <w:t>Кузнецова Е.В., Кудинов Р.А., Голубова А.Г. СТАРТАПЫ В РОССИИ // Экономика России: проблемы, тенденции, прогнозы. </w:t>
      </w:r>
      <w:r>
        <w:rPr>
          <w:rFonts w:cs="Times New Roman"/>
          <w:color w:val="333333"/>
          <w:sz w:val="28"/>
          <w:szCs w:val="28"/>
          <w:shd w:val="clear" w:color="auto" w:fill="FFFFFF"/>
          <w:lang w:val="en-US"/>
        </w:rPr>
        <w:t>AUS PUBLISHERS</w:t>
      </w:r>
      <w:r w:rsidRPr="002E743C">
        <w:rPr>
          <w:rFonts w:cs="Times New Roman"/>
          <w:color w:val="333333"/>
          <w:sz w:val="28"/>
          <w:szCs w:val="28"/>
          <w:shd w:val="clear" w:color="auto" w:fill="FFFFFF"/>
        </w:rPr>
        <w:t xml:space="preserve">. 2021. С. 11-15. DOI: 10.26526/conferencearticle_61cc296c3d87e5.57144088 URL: https://auspublishers.com.au/en/nauka/conference_article/6856/view </w:t>
      </w:r>
    </w:p>
    <w:p w14:paraId="67151C8D" w14:textId="2B67B24C" w:rsidR="00A33F76" w:rsidRPr="00A33F76" w:rsidRDefault="00A33F76" w:rsidP="00911362">
      <w:pPr>
        <w:pStyle w:val="a4"/>
        <w:numPr>
          <w:ilvl w:val="0"/>
          <w:numId w:val="1"/>
        </w:numPr>
        <w:spacing w:after="0" w:line="240" w:lineRule="auto"/>
        <w:jc w:val="both"/>
        <w:rPr>
          <w:rFonts w:cs="Times New Roman"/>
          <w:color w:val="333333"/>
          <w:sz w:val="28"/>
          <w:szCs w:val="28"/>
          <w:shd w:val="clear" w:color="auto" w:fill="FFFFFF"/>
          <w:lang w:val="en-US"/>
        </w:rPr>
      </w:pPr>
      <w:r w:rsidRPr="0086243C">
        <w:rPr>
          <w:rFonts w:cs="Times New Roman"/>
          <w:color w:val="333333"/>
          <w:sz w:val="28"/>
          <w:szCs w:val="28"/>
          <w:shd w:val="clear" w:color="auto" w:fill="FFFFFF"/>
        </w:rPr>
        <w:t xml:space="preserve">Кузнецова Е. В., Самигулина А. С. ИССЛЕДОВАНИЕ МЕТОДИК АНАЛИЗА ЭКОНОМИЧЕСКОЙ БЕЗОПАСНОСТИ ПАО «ГАЗПРОМ» // Проблемы экономики и права в современной России . </w:t>
      </w:r>
      <w:r w:rsidRPr="0086243C">
        <w:rPr>
          <w:rFonts w:cs="Times New Roman"/>
          <w:color w:val="333333"/>
          <w:sz w:val="28"/>
          <w:szCs w:val="28"/>
          <w:shd w:val="clear" w:color="auto" w:fill="FFFFFF"/>
          <w:lang w:val="en-US"/>
        </w:rPr>
        <w:t xml:space="preserve">AUS PUBLISHERS . 2021. </w:t>
      </w:r>
      <w:r w:rsidRPr="0086243C">
        <w:rPr>
          <w:rFonts w:cs="Times New Roman"/>
          <w:color w:val="333333"/>
          <w:sz w:val="28"/>
          <w:szCs w:val="28"/>
          <w:shd w:val="clear" w:color="auto" w:fill="FFFFFF"/>
        </w:rPr>
        <w:t>С</w:t>
      </w:r>
      <w:r w:rsidRPr="0086243C">
        <w:rPr>
          <w:rFonts w:cs="Times New Roman"/>
          <w:color w:val="333333"/>
          <w:sz w:val="28"/>
          <w:szCs w:val="28"/>
          <w:shd w:val="clear" w:color="auto" w:fill="FFFFFF"/>
          <w:lang w:val="en-US"/>
        </w:rPr>
        <w:t>. 76-80. URL:</w:t>
      </w:r>
      <w:r w:rsidRPr="00A33F76">
        <w:rPr>
          <w:rFonts w:cs="Times New Roman"/>
          <w:color w:val="333333"/>
          <w:sz w:val="28"/>
          <w:szCs w:val="28"/>
          <w:shd w:val="clear" w:color="auto" w:fill="FFFFFF"/>
          <w:lang w:val="en-US"/>
        </w:rPr>
        <w:t xml:space="preserve"> </w:t>
      </w:r>
      <w:hyperlink r:id="rId8" w:history="1">
        <w:r w:rsidRPr="000407DD">
          <w:rPr>
            <w:rStyle w:val="a3"/>
            <w:rFonts w:cs="Times New Roman"/>
            <w:sz w:val="28"/>
            <w:szCs w:val="28"/>
            <w:shd w:val="clear" w:color="auto" w:fill="FFFFFF"/>
            <w:lang w:val="en-US"/>
          </w:rPr>
          <w:t>https://auspublishers.com.au/ru/nauka/conference_article/4633/view</w:t>
        </w:r>
      </w:hyperlink>
    </w:p>
    <w:p w14:paraId="76D73852" w14:textId="710BA711" w:rsidR="00A33F76" w:rsidRPr="002E743C" w:rsidRDefault="00A33F76" w:rsidP="00911362">
      <w:pPr>
        <w:pStyle w:val="a4"/>
        <w:numPr>
          <w:ilvl w:val="0"/>
          <w:numId w:val="1"/>
        </w:numPr>
        <w:spacing w:after="0" w:line="240" w:lineRule="auto"/>
        <w:jc w:val="both"/>
        <w:rPr>
          <w:rFonts w:cs="Times New Roman"/>
          <w:color w:val="333333"/>
          <w:sz w:val="28"/>
          <w:szCs w:val="28"/>
          <w:shd w:val="clear" w:color="auto" w:fill="FFFFFF"/>
          <w:lang w:val="en-US"/>
        </w:rPr>
      </w:pPr>
      <w:r w:rsidRPr="00A33F76">
        <w:rPr>
          <w:color w:val="333333"/>
          <w:sz w:val="28"/>
          <w:szCs w:val="28"/>
          <w:shd w:val="clear" w:color="auto" w:fill="FFFFFF"/>
        </w:rPr>
        <w:t xml:space="preserve">Кузнецова Е. В., Антонов А. В. ИССЛЕДОВАНИЕ ИНСТРУМЕНТОВ ДЛЯ АНАЛИЗА КРИПТОВАЛЮТ // Проблемы экономики и права в современной России . </w:t>
      </w:r>
      <w:r w:rsidRPr="00A33F76">
        <w:rPr>
          <w:color w:val="333333"/>
          <w:sz w:val="28"/>
          <w:szCs w:val="28"/>
          <w:shd w:val="clear" w:color="auto" w:fill="FFFFFF"/>
          <w:lang w:val="en-US"/>
        </w:rPr>
        <w:t xml:space="preserve">AUS PUBLISHERS . 2021. </w:t>
      </w:r>
      <w:r w:rsidRPr="00A33F76">
        <w:rPr>
          <w:color w:val="333333"/>
          <w:sz w:val="28"/>
          <w:szCs w:val="28"/>
          <w:shd w:val="clear" w:color="auto" w:fill="FFFFFF"/>
        </w:rPr>
        <w:t>С</w:t>
      </w:r>
      <w:r w:rsidRPr="00A33F76">
        <w:rPr>
          <w:color w:val="333333"/>
          <w:sz w:val="28"/>
          <w:szCs w:val="28"/>
          <w:shd w:val="clear" w:color="auto" w:fill="FFFFFF"/>
          <w:lang w:val="en-US"/>
        </w:rPr>
        <w:t xml:space="preserve">. 86-90. URL: </w:t>
      </w:r>
      <w:hyperlink r:id="rId9" w:history="1">
        <w:r w:rsidRPr="00A33F76">
          <w:rPr>
            <w:rStyle w:val="a3"/>
            <w:rFonts w:cs="Times New Roman"/>
            <w:sz w:val="28"/>
            <w:szCs w:val="28"/>
            <w:shd w:val="clear" w:color="auto" w:fill="FFFFFF"/>
            <w:lang w:val="en-US"/>
          </w:rPr>
          <w:t>https://auspublishers.com.au/ru/nauka/conference_article/4634/view</w:t>
        </w:r>
      </w:hyperlink>
      <w:r w:rsidRPr="00A33F76">
        <w:rPr>
          <w:color w:val="333333"/>
          <w:sz w:val="28"/>
          <w:szCs w:val="28"/>
          <w:shd w:val="clear" w:color="auto" w:fill="FFFFFF"/>
          <w:lang w:val="en-US"/>
        </w:rPr>
        <w:t>.</w:t>
      </w:r>
    </w:p>
    <w:p w14:paraId="70632603" w14:textId="08934B68" w:rsidR="00A33F76" w:rsidRPr="002E743C" w:rsidRDefault="00A33F76" w:rsidP="00911362">
      <w:pPr>
        <w:pStyle w:val="a4"/>
        <w:numPr>
          <w:ilvl w:val="0"/>
          <w:numId w:val="1"/>
        </w:numPr>
        <w:spacing w:line="240" w:lineRule="auto"/>
        <w:jc w:val="both"/>
        <w:rPr>
          <w:color w:val="333333"/>
          <w:sz w:val="28"/>
          <w:szCs w:val="28"/>
          <w:shd w:val="clear" w:color="auto" w:fill="FFFFFF"/>
          <w:lang w:val="en-US"/>
        </w:rPr>
      </w:pPr>
      <w:r w:rsidRPr="00A33F76">
        <w:rPr>
          <w:color w:val="333333"/>
          <w:sz w:val="28"/>
          <w:szCs w:val="28"/>
          <w:shd w:val="clear" w:color="auto" w:fill="FFFFFF"/>
        </w:rPr>
        <w:t xml:space="preserve">Кузнецова Е. В., Брыкалов В. А. Управленческий учет бизнес-процессов организаций в сфере телекоммуникационной связи // Проблемы экономики и права в современной России . </w:t>
      </w:r>
      <w:r w:rsidRPr="002E743C">
        <w:rPr>
          <w:color w:val="333333"/>
          <w:sz w:val="28"/>
          <w:szCs w:val="28"/>
          <w:shd w:val="clear" w:color="auto" w:fill="FFFFFF"/>
          <w:lang w:val="en-US"/>
        </w:rPr>
        <w:t xml:space="preserve">AUS PUBLISHERS . 2021. </w:t>
      </w:r>
      <w:r w:rsidRPr="00A33F76">
        <w:rPr>
          <w:color w:val="333333"/>
          <w:sz w:val="28"/>
          <w:szCs w:val="28"/>
          <w:shd w:val="clear" w:color="auto" w:fill="FFFFFF"/>
        </w:rPr>
        <w:t>С</w:t>
      </w:r>
      <w:r w:rsidRPr="002E743C">
        <w:rPr>
          <w:color w:val="333333"/>
          <w:sz w:val="28"/>
          <w:szCs w:val="28"/>
          <w:shd w:val="clear" w:color="auto" w:fill="FFFFFF"/>
          <w:lang w:val="en-US"/>
        </w:rPr>
        <w:t xml:space="preserve">. 66-70. URL: </w:t>
      </w:r>
      <w:hyperlink r:id="rId10" w:history="1">
        <w:r w:rsidR="00911362" w:rsidRPr="002E743C">
          <w:rPr>
            <w:rStyle w:val="a3"/>
            <w:sz w:val="28"/>
            <w:szCs w:val="28"/>
            <w:shd w:val="clear" w:color="auto" w:fill="FFFFFF"/>
            <w:lang w:val="en-US"/>
          </w:rPr>
          <w:t>https://auspublishers.com.au/ru/nauka/conference_article/4629/</w:t>
        </w:r>
      </w:hyperlink>
    </w:p>
    <w:p w14:paraId="7D72E9EF" w14:textId="77777777" w:rsidR="00911362" w:rsidRDefault="00911362" w:rsidP="00911362">
      <w:pPr>
        <w:pStyle w:val="a4"/>
        <w:numPr>
          <w:ilvl w:val="0"/>
          <w:numId w:val="1"/>
        </w:numPr>
        <w:spacing w:after="0" w:line="240" w:lineRule="auto"/>
        <w:contextualSpacing w:val="0"/>
        <w:jc w:val="both"/>
        <w:rPr>
          <w:rFonts w:cs="Times New Roman"/>
          <w:color w:val="333333"/>
          <w:sz w:val="28"/>
          <w:szCs w:val="28"/>
          <w:shd w:val="clear" w:color="auto" w:fill="FFFFFF"/>
        </w:rPr>
      </w:pPr>
      <w:r w:rsidRPr="00B226D0">
        <w:rPr>
          <w:rFonts w:cs="Times New Roman"/>
          <w:color w:val="333333"/>
          <w:sz w:val="28"/>
          <w:szCs w:val="28"/>
          <w:shd w:val="clear" w:color="auto" w:fill="FFFFFF"/>
        </w:rPr>
        <w:t xml:space="preserve">Кузнецова Е.В., </w:t>
      </w:r>
      <w:r>
        <w:rPr>
          <w:rFonts w:cs="Times New Roman"/>
          <w:color w:val="333333"/>
          <w:sz w:val="28"/>
          <w:szCs w:val="28"/>
          <w:shd w:val="clear" w:color="auto" w:fill="FFFFFF"/>
        </w:rPr>
        <w:t>Самигулина А.С.</w:t>
      </w:r>
      <w:r w:rsidRPr="00B226D0">
        <w:rPr>
          <w:rFonts w:cs="Times New Roman"/>
          <w:color w:val="333333"/>
          <w:sz w:val="28"/>
          <w:szCs w:val="28"/>
          <w:shd w:val="clear" w:color="auto" w:fill="FFFFFF"/>
        </w:rPr>
        <w:t xml:space="preserve"> </w:t>
      </w:r>
      <w:r>
        <w:rPr>
          <w:rFonts w:cs="Times New Roman"/>
          <w:color w:val="333333"/>
          <w:sz w:val="28"/>
          <w:szCs w:val="28"/>
          <w:shd w:val="clear" w:color="auto" w:fill="FFFFFF"/>
        </w:rPr>
        <w:t xml:space="preserve">ИССЛЕДОВАНИЕ МЕТОДИК АНАЛИЗА ЭКОНОМИЧЕСКОЙ БЕЗОПАСНОСТИ </w:t>
      </w:r>
      <w:r w:rsidRPr="00B226D0">
        <w:rPr>
          <w:rFonts w:cs="Times New Roman"/>
          <w:color w:val="333333"/>
          <w:sz w:val="28"/>
          <w:szCs w:val="28"/>
          <w:shd w:val="clear" w:color="auto" w:fill="FFFFFF"/>
        </w:rPr>
        <w:t xml:space="preserve">// Актуальные направления развития учета, анализа, аудита и статистики в отечественной и зарубежной практики. Материалы Международной научно-практической конференции 20 ноября 2020 г. С. </w:t>
      </w:r>
      <w:r>
        <w:rPr>
          <w:rFonts w:cs="Times New Roman"/>
          <w:color w:val="333333"/>
          <w:sz w:val="28"/>
          <w:szCs w:val="28"/>
          <w:shd w:val="clear" w:color="auto" w:fill="FFFFFF"/>
        </w:rPr>
        <w:t>125</w:t>
      </w:r>
      <w:r w:rsidRPr="00B226D0">
        <w:rPr>
          <w:rFonts w:cs="Times New Roman"/>
          <w:color w:val="333333"/>
          <w:sz w:val="28"/>
          <w:szCs w:val="28"/>
          <w:shd w:val="clear" w:color="auto" w:fill="FFFFFF"/>
        </w:rPr>
        <w:t>-</w:t>
      </w:r>
      <w:r>
        <w:rPr>
          <w:rFonts w:cs="Times New Roman"/>
          <w:color w:val="333333"/>
          <w:sz w:val="28"/>
          <w:szCs w:val="28"/>
          <w:shd w:val="clear" w:color="auto" w:fill="FFFFFF"/>
        </w:rPr>
        <w:t>127</w:t>
      </w:r>
      <w:r w:rsidRPr="00B226D0">
        <w:rPr>
          <w:rFonts w:cs="Times New Roman"/>
          <w:color w:val="333333"/>
          <w:sz w:val="28"/>
          <w:szCs w:val="28"/>
          <w:shd w:val="clear" w:color="auto" w:fill="FFFFFF"/>
        </w:rPr>
        <w:t>.</w:t>
      </w:r>
    </w:p>
    <w:p w14:paraId="1882EBFC" w14:textId="3C856FE2" w:rsidR="00911362" w:rsidRPr="00A33F76" w:rsidRDefault="00911362" w:rsidP="00911362">
      <w:pPr>
        <w:pStyle w:val="a4"/>
        <w:numPr>
          <w:ilvl w:val="0"/>
          <w:numId w:val="1"/>
        </w:numPr>
        <w:spacing w:line="240" w:lineRule="auto"/>
        <w:jc w:val="both"/>
        <w:rPr>
          <w:color w:val="333333"/>
          <w:sz w:val="28"/>
          <w:szCs w:val="28"/>
          <w:shd w:val="clear" w:color="auto" w:fill="FFFFFF"/>
        </w:rPr>
      </w:pPr>
      <w:r w:rsidRPr="00CD1B84">
        <w:rPr>
          <w:rFonts w:cs="Times New Roman"/>
          <w:color w:val="333333"/>
          <w:sz w:val="28"/>
          <w:szCs w:val="28"/>
          <w:shd w:val="clear" w:color="auto" w:fill="FFFFFF"/>
        </w:rPr>
        <w:lastRenderedPageBreak/>
        <w:t>Кузнецова Е.В., Антонов А.В. АНАЛИЗ ОПЕРАЦИЙ С КРИПТОВАЛЮТОЙ // Актуальные направления развития учета, анализа, аудита и статистики в отечественной и зарубежной практики. Материалы Международной научно-практической конференции 20 ноября 2020 г. С. 85-87</w:t>
      </w:r>
    </w:p>
    <w:p w14:paraId="48ADD9A7" w14:textId="3CF8389B" w:rsidR="006E0BEF" w:rsidRPr="002A5F25" w:rsidRDefault="00CB2DEE" w:rsidP="00911362">
      <w:pPr>
        <w:pStyle w:val="a4"/>
        <w:numPr>
          <w:ilvl w:val="0"/>
          <w:numId w:val="1"/>
        </w:numPr>
        <w:spacing w:line="240" w:lineRule="auto"/>
        <w:jc w:val="both"/>
        <w:rPr>
          <w:iCs/>
          <w:sz w:val="28"/>
          <w:szCs w:val="28"/>
        </w:rPr>
      </w:pPr>
      <w:r w:rsidRPr="002A5F25">
        <w:rPr>
          <w:iCs/>
          <w:sz w:val="28"/>
          <w:szCs w:val="28"/>
        </w:rPr>
        <w:t xml:space="preserve">Кузнецова Е.В., Кашапова А.М. </w:t>
      </w:r>
      <w:hyperlink r:id="rId11" w:history="1">
        <w:r w:rsidR="006E0BEF" w:rsidRPr="002A5F25">
          <w:rPr>
            <w:iCs/>
            <w:sz w:val="28"/>
            <w:szCs w:val="28"/>
          </w:rPr>
          <w:t>Исследование методик анализа бухгалтерской отчетности малых предприятий</w:t>
        </w:r>
      </w:hyperlink>
      <w:r w:rsidR="006E0BEF" w:rsidRPr="002A5F25">
        <w:rPr>
          <w:iCs/>
          <w:sz w:val="28"/>
          <w:szCs w:val="28"/>
        </w:rPr>
        <w:t xml:space="preserve"> //</w:t>
      </w:r>
      <w:r w:rsidRPr="002A5F25">
        <w:rPr>
          <w:iCs/>
          <w:sz w:val="28"/>
          <w:szCs w:val="28"/>
          <w:lang w:val="en-US"/>
        </w:rPr>
        <w:t> </w:t>
      </w:r>
      <w:hyperlink r:id="rId12" w:history="1">
        <w:r w:rsidRPr="002A5F25">
          <w:rPr>
            <w:iCs/>
            <w:sz w:val="28"/>
            <w:szCs w:val="28"/>
          </w:rPr>
          <w:t>Современные проблемы и пути развития учета, анализа, аудита и статистики в отечественной и зарубежной практике</w:t>
        </w:r>
      </w:hyperlink>
      <w:r w:rsidRPr="002A5F25">
        <w:rPr>
          <w:iCs/>
          <w:sz w:val="28"/>
          <w:szCs w:val="28"/>
          <w:lang w:val="en-US"/>
        </w:rPr>
        <w:t> </w:t>
      </w:r>
      <w:r w:rsidRPr="002A5F25">
        <w:rPr>
          <w:iCs/>
          <w:sz w:val="28"/>
          <w:szCs w:val="28"/>
        </w:rPr>
        <w:t xml:space="preserve">Материалы Международной научно-практической конференции. </w:t>
      </w:r>
      <w:r w:rsidRPr="00A33F76">
        <w:rPr>
          <w:iCs/>
          <w:sz w:val="28"/>
          <w:szCs w:val="28"/>
        </w:rPr>
        <w:t>2019.</w:t>
      </w:r>
    </w:p>
    <w:p w14:paraId="4C1EC085" w14:textId="2ADCDD5C" w:rsidR="00B15764" w:rsidRPr="002A5F25" w:rsidRDefault="006D3551" w:rsidP="00911362">
      <w:pPr>
        <w:pStyle w:val="a4"/>
        <w:numPr>
          <w:ilvl w:val="0"/>
          <w:numId w:val="1"/>
        </w:numPr>
        <w:spacing w:line="240" w:lineRule="auto"/>
        <w:jc w:val="both"/>
        <w:rPr>
          <w:iCs/>
          <w:sz w:val="28"/>
          <w:szCs w:val="28"/>
        </w:rPr>
      </w:pPr>
      <w:r w:rsidRPr="002A5F25">
        <w:rPr>
          <w:iCs/>
          <w:sz w:val="28"/>
          <w:szCs w:val="28"/>
        </w:rPr>
        <w:t>Кузнецова Е. В., Грушина В. А. Р</w:t>
      </w:r>
      <w:r w:rsidR="006E0BEF" w:rsidRPr="002A5F25">
        <w:rPr>
          <w:iCs/>
          <w:sz w:val="28"/>
          <w:szCs w:val="28"/>
        </w:rPr>
        <w:t>оль бухгалтерского учета в обеспечении экономической безопасности</w:t>
      </w:r>
      <w:r w:rsidRPr="002A5F25">
        <w:rPr>
          <w:iCs/>
          <w:sz w:val="28"/>
          <w:szCs w:val="28"/>
        </w:rPr>
        <w:t xml:space="preserve"> // Современные проблемы экономической безопасности, учета и права в Российской Федерации. Том 1, Издательство </w:t>
      </w:r>
      <w:r w:rsidRPr="002A5F25">
        <w:rPr>
          <w:iCs/>
          <w:sz w:val="28"/>
          <w:szCs w:val="28"/>
          <w:lang w:val="en-US"/>
        </w:rPr>
        <w:t>AUS</w:t>
      </w:r>
      <w:r w:rsidRPr="002A5F25">
        <w:rPr>
          <w:iCs/>
          <w:sz w:val="28"/>
          <w:szCs w:val="28"/>
        </w:rPr>
        <w:t xml:space="preserve"> </w:t>
      </w:r>
      <w:r w:rsidRPr="002A5F25">
        <w:rPr>
          <w:iCs/>
          <w:sz w:val="28"/>
          <w:szCs w:val="28"/>
          <w:lang w:val="en-US"/>
        </w:rPr>
        <w:t>PUBLISHERS</w:t>
      </w:r>
      <w:r w:rsidR="006E0BEF" w:rsidRPr="002A5F25">
        <w:rPr>
          <w:iCs/>
          <w:sz w:val="28"/>
          <w:szCs w:val="28"/>
        </w:rPr>
        <w:t>, Мельбурн</w:t>
      </w:r>
      <w:r w:rsidRPr="002A5F25">
        <w:rPr>
          <w:iCs/>
          <w:sz w:val="28"/>
          <w:szCs w:val="28"/>
        </w:rPr>
        <w:t>, 2019</w:t>
      </w:r>
    </w:p>
    <w:p w14:paraId="61C948DD" w14:textId="5BF818A8" w:rsidR="007E1AE7" w:rsidRPr="002A5F25" w:rsidRDefault="007E1AE7" w:rsidP="00911362">
      <w:pPr>
        <w:pStyle w:val="a4"/>
        <w:numPr>
          <w:ilvl w:val="0"/>
          <w:numId w:val="1"/>
        </w:numPr>
        <w:spacing w:line="240" w:lineRule="auto"/>
        <w:jc w:val="both"/>
        <w:rPr>
          <w:iCs/>
          <w:sz w:val="28"/>
          <w:szCs w:val="28"/>
        </w:rPr>
      </w:pPr>
      <w:r w:rsidRPr="002A5F25">
        <w:rPr>
          <w:iCs/>
          <w:sz w:val="28"/>
          <w:szCs w:val="28"/>
        </w:rPr>
        <w:t xml:space="preserve">Кузнецова Е. В., </w:t>
      </w:r>
      <w:r w:rsidR="006D3551" w:rsidRPr="002A5F25">
        <w:rPr>
          <w:iCs/>
          <w:sz w:val="28"/>
          <w:szCs w:val="28"/>
        </w:rPr>
        <w:t>Рябчикова М. Д. П</w:t>
      </w:r>
      <w:r w:rsidR="006E0BEF" w:rsidRPr="002A5F25">
        <w:rPr>
          <w:iCs/>
          <w:sz w:val="28"/>
          <w:szCs w:val="28"/>
        </w:rPr>
        <w:t>роблема рейдерства в современных условиях</w:t>
      </w:r>
      <w:r w:rsidR="006D3551" w:rsidRPr="002A5F25">
        <w:rPr>
          <w:iCs/>
          <w:sz w:val="28"/>
          <w:szCs w:val="28"/>
        </w:rPr>
        <w:t xml:space="preserve"> // Современные проблемы экономической безопасности, учета и права в Российской Федерации. Том 2. Издательство </w:t>
      </w:r>
      <w:r w:rsidR="006D3551" w:rsidRPr="002A5F25">
        <w:rPr>
          <w:iCs/>
          <w:sz w:val="28"/>
          <w:szCs w:val="28"/>
          <w:lang w:val="en-US"/>
        </w:rPr>
        <w:t>AUS</w:t>
      </w:r>
      <w:r w:rsidR="006D3551" w:rsidRPr="002A5F25">
        <w:rPr>
          <w:iCs/>
          <w:sz w:val="28"/>
          <w:szCs w:val="28"/>
        </w:rPr>
        <w:t xml:space="preserve"> </w:t>
      </w:r>
      <w:r w:rsidR="006D3551" w:rsidRPr="002A5F25">
        <w:rPr>
          <w:iCs/>
          <w:sz w:val="28"/>
          <w:szCs w:val="28"/>
          <w:lang w:val="en-US"/>
        </w:rPr>
        <w:t>PUBLISHERS</w:t>
      </w:r>
      <w:r w:rsidR="006E0BEF" w:rsidRPr="002A5F25">
        <w:rPr>
          <w:iCs/>
          <w:sz w:val="28"/>
          <w:szCs w:val="28"/>
        </w:rPr>
        <w:t>, Мельбурн</w:t>
      </w:r>
      <w:r w:rsidR="006D3551" w:rsidRPr="002A5F25">
        <w:rPr>
          <w:iCs/>
          <w:sz w:val="28"/>
          <w:szCs w:val="28"/>
        </w:rPr>
        <w:t>, 2019</w:t>
      </w:r>
    </w:p>
    <w:p w14:paraId="39EBCCDB" w14:textId="0A359CD8" w:rsidR="006E0BEF" w:rsidRPr="002A5F25" w:rsidRDefault="007E1AE7" w:rsidP="00911362">
      <w:pPr>
        <w:pStyle w:val="a4"/>
        <w:numPr>
          <w:ilvl w:val="0"/>
          <w:numId w:val="1"/>
        </w:numPr>
        <w:spacing w:line="240" w:lineRule="auto"/>
        <w:jc w:val="both"/>
        <w:rPr>
          <w:iCs/>
          <w:sz w:val="28"/>
          <w:szCs w:val="28"/>
        </w:rPr>
      </w:pPr>
      <w:r w:rsidRPr="002A5F25">
        <w:rPr>
          <w:iCs/>
          <w:sz w:val="28"/>
          <w:szCs w:val="28"/>
        </w:rPr>
        <w:t xml:space="preserve">Кузнецова Е. В., Тетунашвили Е. В. </w:t>
      </w:r>
      <w:r w:rsidR="006E0BEF" w:rsidRPr="002A5F25">
        <w:rPr>
          <w:iCs/>
          <w:sz w:val="28"/>
          <w:szCs w:val="28"/>
        </w:rPr>
        <w:t xml:space="preserve">Проблемы перехода Российской Федерации к информационному обществу </w:t>
      </w:r>
      <w:r w:rsidRPr="002A5F25">
        <w:rPr>
          <w:iCs/>
          <w:sz w:val="28"/>
          <w:szCs w:val="28"/>
        </w:rPr>
        <w:t xml:space="preserve">// Математика в экономике. Издательство </w:t>
      </w:r>
      <w:r w:rsidRPr="002A5F25">
        <w:rPr>
          <w:iCs/>
          <w:sz w:val="28"/>
          <w:szCs w:val="28"/>
          <w:lang w:val="en-US"/>
        </w:rPr>
        <w:t>AUS</w:t>
      </w:r>
      <w:r w:rsidRPr="002A5F25">
        <w:rPr>
          <w:iCs/>
          <w:sz w:val="28"/>
          <w:szCs w:val="28"/>
        </w:rPr>
        <w:t xml:space="preserve"> </w:t>
      </w:r>
      <w:r w:rsidRPr="002A5F25">
        <w:rPr>
          <w:iCs/>
          <w:sz w:val="28"/>
          <w:szCs w:val="28"/>
          <w:lang w:val="en-US"/>
        </w:rPr>
        <w:t>PUBLISHERS</w:t>
      </w:r>
      <w:r w:rsidR="006E0BEF" w:rsidRPr="002A5F25">
        <w:rPr>
          <w:iCs/>
          <w:sz w:val="28"/>
          <w:szCs w:val="28"/>
        </w:rPr>
        <w:t>, Мельбурн</w:t>
      </w:r>
      <w:r w:rsidRPr="002A5F25">
        <w:rPr>
          <w:iCs/>
          <w:sz w:val="28"/>
          <w:szCs w:val="28"/>
        </w:rPr>
        <w:t>, 2019</w:t>
      </w:r>
    </w:p>
    <w:p w14:paraId="1D8551DF" w14:textId="383DA7A1" w:rsidR="006E0BEF" w:rsidRPr="002A5F25" w:rsidRDefault="00CB2DEE" w:rsidP="00911362">
      <w:pPr>
        <w:pStyle w:val="a4"/>
        <w:numPr>
          <w:ilvl w:val="0"/>
          <w:numId w:val="1"/>
        </w:numPr>
        <w:spacing w:line="240" w:lineRule="auto"/>
        <w:jc w:val="both"/>
        <w:rPr>
          <w:iCs/>
          <w:sz w:val="28"/>
          <w:szCs w:val="28"/>
        </w:rPr>
      </w:pPr>
      <w:r w:rsidRPr="002A5F25">
        <w:rPr>
          <w:iCs/>
          <w:sz w:val="28"/>
          <w:szCs w:val="28"/>
        </w:rPr>
        <w:t xml:space="preserve">Кузнецова Е. В., Грушина В. А. </w:t>
      </w:r>
      <w:hyperlink r:id="rId13" w:history="1">
        <w:r w:rsidR="006E0BEF" w:rsidRPr="002A5F25">
          <w:rPr>
            <w:iCs/>
            <w:sz w:val="28"/>
            <w:szCs w:val="28"/>
          </w:rPr>
          <w:t>Бедность как угроза экономической безопасности России</w:t>
        </w:r>
      </w:hyperlink>
      <w:r w:rsidRPr="002A5F25">
        <w:rPr>
          <w:iCs/>
          <w:sz w:val="28"/>
          <w:szCs w:val="28"/>
        </w:rPr>
        <w:t xml:space="preserve"> // </w:t>
      </w:r>
      <w:hyperlink r:id="rId14" w:history="1">
        <w:r w:rsidRPr="002A5F25">
          <w:rPr>
            <w:iCs/>
            <w:sz w:val="28"/>
            <w:szCs w:val="28"/>
          </w:rPr>
          <w:t>Проблемы экономики и экономической безопасности в Российской Федерации в условиях цифровизации. Том 1</w:t>
        </w:r>
      </w:hyperlink>
      <w:r w:rsidRPr="002A5F25">
        <w:rPr>
          <w:iCs/>
          <w:sz w:val="28"/>
          <w:szCs w:val="28"/>
        </w:rPr>
        <w:t>,</w:t>
      </w:r>
      <w:r w:rsidR="006E0BEF" w:rsidRPr="002A5F25">
        <w:rPr>
          <w:iCs/>
          <w:sz w:val="28"/>
          <w:szCs w:val="28"/>
        </w:rPr>
        <w:t xml:space="preserve"> Издательство </w:t>
      </w:r>
      <w:r w:rsidR="006E0BEF" w:rsidRPr="002A5F25">
        <w:rPr>
          <w:iCs/>
          <w:sz w:val="28"/>
          <w:szCs w:val="28"/>
          <w:lang w:val="en-US"/>
        </w:rPr>
        <w:t>AUS</w:t>
      </w:r>
      <w:r w:rsidR="006E0BEF" w:rsidRPr="002A5F25">
        <w:rPr>
          <w:iCs/>
          <w:sz w:val="28"/>
          <w:szCs w:val="28"/>
        </w:rPr>
        <w:t xml:space="preserve"> </w:t>
      </w:r>
      <w:r w:rsidR="006E0BEF" w:rsidRPr="002A5F25">
        <w:rPr>
          <w:iCs/>
          <w:sz w:val="28"/>
          <w:szCs w:val="28"/>
          <w:lang w:val="en-US"/>
        </w:rPr>
        <w:t>PUBLISHERS</w:t>
      </w:r>
      <w:r w:rsidR="006E0BEF" w:rsidRPr="002A5F25">
        <w:rPr>
          <w:iCs/>
          <w:sz w:val="28"/>
          <w:szCs w:val="28"/>
        </w:rPr>
        <w:t>, Мельбурн,</w:t>
      </w:r>
      <w:r w:rsidRPr="002A5F25">
        <w:rPr>
          <w:iCs/>
          <w:sz w:val="28"/>
          <w:szCs w:val="28"/>
        </w:rPr>
        <w:t xml:space="preserve"> 2019.</w:t>
      </w:r>
    </w:p>
    <w:p w14:paraId="28FD10C8" w14:textId="30B85B5E" w:rsidR="00CB2DEE" w:rsidRPr="002A5F25" w:rsidRDefault="006E0BEF" w:rsidP="00911362">
      <w:pPr>
        <w:pStyle w:val="a4"/>
        <w:numPr>
          <w:ilvl w:val="0"/>
          <w:numId w:val="1"/>
        </w:numPr>
        <w:spacing w:line="240" w:lineRule="auto"/>
        <w:jc w:val="both"/>
        <w:rPr>
          <w:iCs/>
          <w:sz w:val="28"/>
          <w:szCs w:val="28"/>
        </w:rPr>
      </w:pPr>
      <w:r w:rsidRPr="002A5F25">
        <w:rPr>
          <w:iCs/>
          <w:sz w:val="28"/>
          <w:szCs w:val="28"/>
        </w:rPr>
        <w:t xml:space="preserve">Кузнецова Е.В., </w:t>
      </w:r>
      <w:r w:rsidR="00CB2DEE" w:rsidRPr="002A5F25">
        <w:rPr>
          <w:iCs/>
          <w:sz w:val="28"/>
          <w:szCs w:val="28"/>
        </w:rPr>
        <w:t xml:space="preserve">Карчевская Д.Н. </w:t>
      </w:r>
      <w:hyperlink r:id="rId15" w:history="1">
        <w:r w:rsidRPr="002A5F25">
          <w:rPr>
            <w:iCs/>
            <w:sz w:val="28"/>
            <w:szCs w:val="28"/>
          </w:rPr>
          <w:t>Правовое регулирование доменного имени. доменное имя как исключительное право и самостоятельное средство индивидуализации</w:t>
        </w:r>
      </w:hyperlink>
      <w:r w:rsidR="00CB2DEE" w:rsidRPr="002A5F25">
        <w:rPr>
          <w:iCs/>
          <w:sz w:val="28"/>
          <w:szCs w:val="28"/>
        </w:rPr>
        <w:t xml:space="preserve"> // </w:t>
      </w:r>
      <w:r w:rsidR="00CB2DEE" w:rsidRPr="002A5F25">
        <w:rPr>
          <w:iCs/>
          <w:sz w:val="28"/>
          <w:szCs w:val="28"/>
          <w:lang w:val="en-US"/>
        </w:rPr>
        <w:t> </w:t>
      </w:r>
      <w:hyperlink r:id="rId16" w:history="1">
        <w:r w:rsidR="00CB2DEE" w:rsidRPr="002A5F25">
          <w:rPr>
            <w:iCs/>
            <w:sz w:val="28"/>
            <w:szCs w:val="28"/>
          </w:rPr>
          <w:t>Проблемы экономики и экономической безопасности в Российской Федерации в условиях цифровизации. Том 1</w:t>
        </w:r>
      </w:hyperlink>
      <w:r w:rsidRPr="002A5F25">
        <w:rPr>
          <w:iCs/>
          <w:sz w:val="28"/>
          <w:szCs w:val="28"/>
        </w:rPr>
        <w:t xml:space="preserve">, Издательство </w:t>
      </w:r>
      <w:r w:rsidRPr="002A5F25">
        <w:rPr>
          <w:iCs/>
          <w:sz w:val="28"/>
          <w:szCs w:val="28"/>
          <w:lang w:val="en-US"/>
        </w:rPr>
        <w:t>AUS</w:t>
      </w:r>
      <w:r w:rsidRPr="002A5F25">
        <w:rPr>
          <w:iCs/>
          <w:sz w:val="28"/>
          <w:szCs w:val="28"/>
        </w:rPr>
        <w:t xml:space="preserve"> </w:t>
      </w:r>
      <w:r w:rsidRPr="002A5F25">
        <w:rPr>
          <w:iCs/>
          <w:sz w:val="28"/>
          <w:szCs w:val="28"/>
          <w:lang w:val="en-US"/>
        </w:rPr>
        <w:t>PUBLISHERS</w:t>
      </w:r>
      <w:r w:rsidRPr="002A5F25">
        <w:rPr>
          <w:iCs/>
          <w:sz w:val="28"/>
          <w:szCs w:val="28"/>
        </w:rPr>
        <w:t>,</w:t>
      </w:r>
      <w:r w:rsidR="00CB2DEE" w:rsidRPr="002A5F25">
        <w:rPr>
          <w:iCs/>
          <w:sz w:val="28"/>
          <w:szCs w:val="28"/>
          <w:lang w:val="en-US"/>
        </w:rPr>
        <w:t> </w:t>
      </w:r>
      <w:r w:rsidR="00CB2DEE" w:rsidRPr="002A5F25">
        <w:rPr>
          <w:iCs/>
          <w:sz w:val="28"/>
          <w:szCs w:val="28"/>
        </w:rPr>
        <w:t>Мельбурн,</w:t>
      </w:r>
      <w:r w:rsidRPr="002A5F25">
        <w:rPr>
          <w:iCs/>
          <w:sz w:val="28"/>
          <w:szCs w:val="28"/>
        </w:rPr>
        <w:t xml:space="preserve"> </w:t>
      </w:r>
      <w:r w:rsidR="00CB2DEE" w:rsidRPr="002A5F25">
        <w:rPr>
          <w:iCs/>
          <w:sz w:val="28"/>
          <w:szCs w:val="28"/>
        </w:rPr>
        <w:t xml:space="preserve"> 2019.</w:t>
      </w:r>
    </w:p>
    <w:p w14:paraId="1A19AC46" w14:textId="413C5D6E" w:rsidR="00CB2DEE" w:rsidRPr="002A5F25" w:rsidRDefault="00CB2DEE" w:rsidP="00911362">
      <w:pPr>
        <w:pStyle w:val="a4"/>
        <w:numPr>
          <w:ilvl w:val="0"/>
          <w:numId w:val="1"/>
        </w:numPr>
        <w:spacing w:line="240" w:lineRule="auto"/>
        <w:jc w:val="both"/>
        <w:rPr>
          <w:iCs/>
          <w:sz w:val="28"/>
          <w:szCs w:val="28"/>
        </w:rPr>
      </w:pPr>
      <w:r w:rsidRPr="002A5F25">
        <w:rPr>
          <w:iCs/>
          <w:sz w:val="28"/>
          <w:szCs w:val="28"/>
        </w:rPr>
        <w:t xml:space="preserve">Кузнецова Е.В., Волкова В.В. </w:t>
      </w:r>
      <w:hyperlink r:id="rId17" w:history="1">
        <w:r w:rsidRPr="002A5F25">
          <w:rPr>
            <w:iCs/>
            <w:sz w:val="28"/>
            <w:szCs w:val="28"/>
          </w:rPr>
          <w:t>М</w:t>
        </w:r>
        <w:r w:rsidR="006E0BEF" w:rsidRPr="002A5F25">
          <w:rPr>
            <w:iCs/>
            <w:sz w:val="28"/>
            <w:szCs w:val="28"/>
          </w:rPr>
          <w:t>етоды расчета и оценки человеческого капитала предприятия</w:t>
        </w:r>
      </w:hyperlink>
      <w:r w:rsidRPr="002A5F25">
        <w:rPr>
          <w:iCs/>
          <w:sz w:val="28"/>
          <w:szCs w:val="28"/>
        </w:rPr>
        <w:t xml:space="preserve"> // </w:t>
      </w:r>
      <w:r w:rsidRPr="002A5F25">
        <w:rPr>
          <w:iCs/>
          <w:sz w:val="28"/>
          <w:szCs w:val="28"/>
          <w:lang w:val="en-US"/>
        </w:rPr>
        <w:t> </w:t>
      </w:r>
      <w:hyperlink r:id="rId18" w:history="1">
        <w:r w:rsidRPr="002A5F25">
          <w:rPr>
            <w:iCs/>
            <w:sz w:val="28"/>
            <w:szCs w:val="28"/>
          </w:rPr>
          <w:t>Проблемы экономики и экономической безопасности в Российской Федерации в условиях цифровизации</w:t>
        </w:r>
      </w:hyperlink>
      <w:r w:rsidR="006E0BEF" w:rsidRPr="002A5F25">
        <w:rPr>
          <w:iCs/>
          <w:sz w:val="28"/>
          <w:szCs w:val="28"/>
        </w:rPr>
        <w:t xml:space="preserve">, Издательство </w:t>
      </w:r>
      <w:r w:rsidR="006E0BEF" w:rsidRPr="002A5F25">
        <w:rPr>
          <w:iCs/>
          <w:sz w:val="28"/>
          <w:szCs w:val="28"/>
          <w:lang w:val="en-US"/>
        </w:rPr>
        <w:t>AUS</w:t>
      </w:r>
      <w:r w:rsidR="006E0BEF" w:rsidRPr="002A5F25">
        <w:rPr>
          <w:iCs/>
          <w:sz w:val="28"/>
          <w:szCs w:val="28"/>
        </w:rPr>
        <w:t xml:space="preserve"> </w:t>
      </w:r>
      <w:r w:rsidR="006E0BEF" w:rsidRPr="002A5F25">
        <w:rPr>
          <w:iCs/>
          <w:sz w:val="28"/>
          <w:szCs w:val="28"/>
          <w:lang w:val="en-US"/>
        </w:rPr>
        <w:t>PUBLISHERS</w:t>
      </w:r>
      <w:r w:rsidR="006E0BEF" w:rsidRPr="002A5F25">
        <w:rPr>
          <w:iCs/>
          <w:sz w:val="28"/>
          <w:szCs w:val="28"/>
        </w:rPr>
        <w:t>, Мельбурн,</w:t>
      </w:r>
      <w:r w:rsidRPr="002A5F25">
        <w:rPr>
          <w:iCs/>
          <w:sz w:val="28"/>
          <w:szCs w:val="28"/>
          <w:lang w:val="en-US"/>
        </w:rPr>
        <w:t> </w:t>
      </w:r>
      <w:r w:rsidRPr="002A5F25">
        <w:rPr>
          <w:iCs/>
          <w:sz w:val="28"/>
          <w:szCs w:val="28"/>
        </w:rPr>
        <w:t>2019.</w:t>
      </w:r>
    </w:p>
    <w:p w14:paraId="4F4A2710" w14:textId="0E4FAF39" w:rsidR="00CB2DEE" w:rsidRPr="00A33F76" w:rsidRDefault="00CB2DEE" w:rsidP="00911362">
      <w:pPr>
        <w:pStyle w:val="a4"/>
        <w:numPr>
          <w:ilvl w:val="0"/>
          <w:numId w:val="1"/>
        </w:numPr>
        <w:spacing w:line="240" w:lineRule="auto"/>
        <w:jc w:val="both"/>
        <w:rPr>
          <w:iCs/>
          <w:sz w:val="28"/>
          <w:szCs w:val="28"/>
        </w:rPr>
      </w:pPr>
      <w:r w:rsidRPr="002A5F25">
        <w:rPr>
          <w:iCs/>
          <w:sz w:val="28"/>
          <w:szCs w:val="28"/>
        </w:rPr>
        <w:t xml:space="preserve">Кузнецова Е.В. </w:t>
      </w:r>
      <w:hyperlink r:id="rId19" w:history="1">
        <w:r w:rsidRPr="002A5F25">
          <w:rPr>
            <w:iCs/>
            <w:sz w:val="28"/>
            <w:szCs w:val="28"/>
          </w:rPr>
          <w:t>М</w:t>
        </w:r>
        <w:r w:rsidR="006E0BEF" w:rsidRPr="002A5F25">
          <w:rPr>
            <w:iCs/>
            <w:sz w:val="28"/>
            <w:szCs w:val="28"/>
          </w:rPr>
          <w:t>етоды анализа социальных отношений</w:t>
        </w:r>
      </w:hyperlink>
      <w:r w:rsidRPr="002A5F25">
        <w:rPr>
          <w:iCs/>
          <w:sz w:val="28"/>
          <w:szCs w:val="28"/>
        </w:rPr>
        <w:t xml:space="preserve"> // </w:t>
      </w:r>
      <w:hyperlink r:id="rId20" w:history="1">
        <w:r w:rsidRPr="002A5F25">
          <w:rPr>
            <w:iCs/>
            <w:sz w:val="28"/>
            <w:szCs w:val="28"/>
          </w:rPr>
          <w:t>Фундаментальные и прикладные научные исследования: учет, анализ, аудит, налогообложение, статистика</w:t>
        </w:r>
      </w:hyperlink>
      <w:r w:rsidRPr="002A5F25">
        <w:rPr>
          <w:iCs/>
          <w:sz w:val="28"/>
          <w:szCs w:val="28"/>
          <w:lang w:val="en-US"/>
        </w:rPr>
        <w:t> </w:t>
      </w:r>
      <w:r w:rsidRPr="002A5F25">
        <w:rPr>
          <w:iCs/>
          <w:sz w:val="28"/>
          <w:szCs w:val="28"/>
        </w:rPr>
        <w:t xml:space="preserve">Посвящается 65-летию </w:t>
      </w:r>
      <w:r w:rsidRPr="00A33F76">
        <w:rPr>
          <w:iCs/>
          <w:sz w:val="28"/>
          <w:szCs w:val="28"/>
        </w:rPr>
        <w:t>Учетно-экономического факультета Ростовского государственного экономического университета (РИНХ). Ростов-на-Дону, 2018.</w:t>
      </w:r>
    </w:p>
    <w:p w14:paraId="37C96410" w14:textId="5267DF50" w:rsidR="00CB2DEE" w:rsidRPr="002A5F25" w:rsidRDefault="00CB2DEE" w:rsidP="00911362">
      <w:pPr>
        <w:pStyle w:val="a4"/>
        <w:numPr>
          <w:ilvl w:val="0"/>
          <w:numId w:val="1"/>
        </w:numPr>
        <w:spacing w:line="240" w:lineRule="auto"/>
        <w:jc w:val="both"/>
        <w:rPr>
          <w:iCs/>
          <w:sz w:val="28"/>
          <w:szCs w:val="28"/>
          <w:lang w:val="en-US"/>
        </w:rPr>
      </w:pPr>
      <w:r w:rsidRPr="002A5F25">
        <w:rPr>
          <w:iCs/>
          <w:sz w:val="28"/>
          <w:szCs w:val="28"/>
        </w:rPr>
        <w:t xml:space="preserve">Кузнецова Е.В. </w:t>
      </w:r>
      <w:hyperlink r:id="rId21" w:history="1">
        <w:r w:rsidR="006E0BEF" w:rsidRPr="002A5F25">
          <w:rPr>
            <w:iCs/>
            <w:sz w:val="28"/>
            <w:szCs w:val="28"/>
          </w:rPr>
          <w:t>Анализ статистических данных как возможность принятия управленческих решений</w:t>
        </w:r>
      </w:hyperlink>
      <w:r w:rsidRPr="002A5F25">
        <w:rPr>
          <w:iCs/>
          <w:sz w:val="28"/>
          <w:szCs w:val="28"/>
        </w:rPr>
        <w:t xml:space="preserve"> //</w:t>
      </w:r>
      <w:r w:rsidRPr="002A5F25">
        <w:rPr>
          <w:iCs/>
          <w:sz w:val="28"/>
          <w:szCs w:val="28"/>
          <w:lang w:val="en-US"/>
        </w:rPr>
        <w:t> </w:t>
      </w:r>
      <w:hyperlink r:id="rId22" w:history="1">
        <w:r w:rsidRPr="002A5F25">
          <w:rPr>
            <w:iCs/>
            <w:sz w:val="28"/>
            <w:szCs w:val="28"/>
          </w:rPr>
          <w:t>С</w:t>
        </w:r>
        <w:r w:rsidR="006E0BEF" w:rsidRPr="002A5F25">
          <w:rPr>
            <w:iCs/>
            <w:sz w:val="28"/>
            <w:szCs w:val="28"/>
          </w:rPr>
          <w:t>татистика - язык цифровой цивилизации</w:t>
        </w:r>
      </w:hyperlink>
      <w:r w:rsidR="006E0BEF" w:rsidRPr="002A5F25">
        <w:rPr>
          <w:iCs/>
          <w:sz w:val="28"/>
          <w:szCs w:val="28"/>
        </w:rPr>
        <w:t>.</w:t>
      </w:r>
      <w:r w:rsidRPr="002A5F25">
        <w:rPr>
          <w:iCs/>
          <w:sz w:val="28"/>
          <w:szCs w:val="28"/>
          <w:lang w:val="en-US"/>
        </w:rPr>
        <w:t> </w:t>
      </w:r>
      <w:r w:rsidRPr="002A5F25">
        <w:rPr>
          <w:iCs/>
          <w:sz w:val="28"/>
          <w:szCs w:val="28"/>
        </w:rPr>
        <w:t xml:space="preserve">Сборник докладов </w:t>
      </w:r>
      <w:r w:rsidRPr="002A5F25">
        <w:rPr>
          <w:iCs/>
          <w:sz w:val="28"/>
          <w:szCs w:val="28"/>
          <w:lang w:val="en-US"/>
        </w:rPr>
        <w:t>II</w:t>
      </w:r>
      <w:r w:rsidRPr="002A5F25">
        <w:rPr>
          <w:iCs/>
          <w:sz w:val="28"/>
          <w:szCs w:val="28"/>
        </w:rPr>
        <w:t xml:space="preserve"> Открытого российского статистического конгресса. </w:t>
      </w:r>
      <w:r w:rsidRPr="002A5F25">
        <w:rPr>
          <w:iCs/>
          <w:sz w:val="28"/>
          <w:szCs w:val="28"/>
          <w:lang w:val="en-US"/>
        </w:rPr>
        <w:t>2018.</w:t>
      </w:r>
    </w:p>
    <w:p w14:paraId="7556FF3C" w14:textId="5107DEC3" w:rsidR="00CB2DEE" w:rsidRPr="002A5F25" w:rsidRDefault="00CB2DEE" w:rsidP="00911362">
      <w:pPr>
        <w:pStyle w:val="a4"/>
        <w:numPr>
          <w:ilvl w:val="0"/>
          <w:numId w:val="1"/>
        </w:numPr>
        <w:spacing w:line="240" w:lineRule="auto"/>
        <w:jc w:val="both"/>
        <w:rPr>
          <w:iCs/>
          <w:sz w:val="28"/>
          <w:szCs w:val="28"/>
          <w:lang w:val="en-US"/>
        </w:rPr>
      </w:pPr>
      <w:r w:rsidRPr="002A5F25">
        <w:rPr>
          <w:iCs/>
          <w:sz w:val="28"/>
          <w:szCs w:val="28"/>
        </w:rPr>
        <w:t xml:space="preserve">Кузнецова Е.В. </w:t>
      </w:r>
      <w:hyperlink r:id="rId23" w:history="1">
        <w:r w:rsidR="006E0BEF" w:rsidRPr="002A5F25">
          <w:rPr>
            <w:iCs/>
            <w:sz w:val="28"/>
            <w:szCs w:val="28"/>
          </w:rPr>
          <w:t>Анализ статистических данных как возможность принятия управленческих решений</w:t>
        </w:r>
      </w:hyperlink>
      <w:r w:rsidR="006E0BEF" w:rsidRPr="002A5F25">
        <w:rPr>
          <w:iCs/>
          <w:sz w:val="28"/>
          <w:szCs w:val="28"/>
        </w:rPr>
        <w:t xml:space="preserve"> // </w:t>
      </w:r>
      <w:hyperlink r:id="rId24" w:history="1">
        <w:r w:rsidR="006E0BEF" w:rsidRPr="002A5F25">
          <w:rPr>
            <w:iCs/>
            <w:sz w:val="28"/>
            <w:szCs w:val="28"/>
          </w:rPr>
          <w:t xml:space="preserve">статистика - язык цифровой </w:t>
        </w:r>
        <w:r w:rsidR="006E0BEF" w:rsidRPr="002A5F25">
          <w:rPr>
            <w:iCs/>
            <w:sz w:val="28"/>
            <w:szCs w:val="28"/>
          </w:rPr>
          <w:lastRenderedPageBreak/>
          <w:t>цивилизации</w:t>
        </w:r>
      </w:hyperlink>
      <w:r w:rsidRPr="002A5F25">
        <w:rPr>
          <w:iCs/>
          <w:sz w:val="28"/>
          <w:szCs w:val="28"/>
          <w:lang w:val="en-US"/>
        </w:rPr>
        <w:t> </w:t>
      </w:r>
      <w:r w:rsidRPr="002A5F25">
        <w:rPr>
          <w:iCs/>
          <w:sz w:val="28"/>
          <w:szCs w:val="28"/>
        </w:rPr>
        <w:t xml:space="preserve">Сборник докладов </w:t>
      </w:r>
      <w:r w:rsidRPr="002A5F25">
        <w:rPr>
          <w:iCs/>
          <w:sz w:val="28"/>
          <w:szCs w:val="28"/>
          <w:lang w:val="en-US"/>
        </w:rPr>
        <w:t>II</w:t>
      </w:r>
      <w:r w:rsidRPr="002A5F25">
        <w:rPr>
          <w:iCs/>
          <w:sz w:val="28"/>
          <w:szCs w:val="28"/>
        </w:rPr>
        <w:t xml:space="preserve"> Открытого российского статистического конгресса. </w:t>
      </w:r>
      <w:r w:rsidRPr="002A5F25">
        <w:rPr>
          <w:iCs/>
          <w:sz w:val="28"/>
          <w:szCs w:val="28"/>
          <w:lang w:val="en-US"/>
        </w:rPr>
        <w:t>2018.</w:t>
      </w:r>
    </w:p>
    <w:p w14:paraId="72F1185F" w14:textId="69451BA8" w:rsidR="00CB2DEE" w:rsidRPr="006E0BEF" w:rsidRDefault="00AD61D0" w:rsidP="00911362">
      <w:pPr>
        <w:pStyle w:val="a4"/>
        <w:numPr>
          <w:ilvl w:val="0"/>
          <w:numId w:val="1"/>
        </w:numPr>
        <w:spacing w:line="240" w:lineRule="auto"/>
        <w:jc w:val="both"/>
        <w:rPr>
          <w:iCs/>
          <w:sz w:val="28"/>
          <w:szCs w:val="28"/>
        </w:rPr>
      </w:pPr>
      <w:hyperlink r:id="rId25" w:history="1">
        <w:r w:rsidR="006E0BEF" w:rsidRPr="006E0BEF">
          <w:rPr>
            <w:iCs/>
            <w:sz w:val="28"/>
            <w:szCs w:val="28"/>
          </w:rPr>
          <w:t>Зеленая экономика. Модернизация социально-экономической системы Юга России</w:t>
        </w:r>
      </w:hyperlink>
      <w:r w:rsidR="006E0BEF" w:rsidRPr="006E0BEF">
        <w:rPr>
          <w:iCs/>
          <w:sz w:val="28"/>
          <w:szCs w:val="28"/>
        </w:rPr>
        <w:t xml:space="preserve">. Альбеков А.У., Исраилова </w:t>
      </w:r>
      <w:r w:rsidR="00CB2DEE" w:rsidRPr="006E0BEF">
        <w:rPr>
          <w:iCs/>
          <w:sz w:val="28"/>
          <w:szCs w:val="28"/>
        </w:rPr>
        <w:t>Э.А., Полуботко А.А., Матишов Г.Г., Пархоменко Т.В., Медведкин Т.С., Бодягин О.В., Кузнецов Н.Г., Родионова Н.Д., Пономарева М.А., Лахно Ю.В., Иванова О.Б., Семенюта О.Г., Хахонова Н.Н., Медведкина Е.А., Богатая И.Н., Кузнецова Е.В., Андреева О.В., Федоренко С.И., Епифанова Т.В. и др.</w:t>
      </w:r>
      <w:r w:rsidR="006E0BEF" w:rsidRPr="006E0BEF">
        <w:rPr>
          <w:iCs/>
          <w:sz w:val="28"/>
          <w:szCs w:val="28"/>
        </w:rPr>
        <w:t xml:space="preserve">, </w:t>
      </w:r>
      <w:r w:rsidR="00CB2DEE" w:rsidRPr="006E0BEF">
        <w:rPr>
          <w:iCs/>
          <w:sz w:val="28"/>
          <w:szCs w:val="28"/>
        </w:rPr>
        <w:t>Ростов-на-Дону, 2017.</w:t>
      </w:r>
    </w:p>
    <w:p w14:paraId="4C20C590" w14:textId="77777777" w:rsidR="006E0BEF" w:rsidRPr="006E0BEF" w:rsidRDefault="006E0BEF" w:rsidP="006E0BEF">
      <w:pPr>
        <w:jc w:val="both"/>
        <w:rPr>
          <w:rFonts w:eastAsiaTheme="minorHAnsi" w:cstheme="minorBidi"/>
          <w:iCs/>
          <w:sz w:val="28"/>
          <w:szCs w:val="28"/>
          <w:lang w:eastAsia="en-US"/>
        </w:rPr>
      </w:pPr>
    </w:p>
    <w:p w14:paraId="795F4031" w14:textId="77777777" w:rsidR="00C653FC" w:rsidRPr="006D3551" w:rsidRDefault="00C653FC"/>
    <w:sectPr w:rsidR="00C653FC" w:rsidRPr="006D35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67B74" w14:textId="77777777" w:rsidR="00AD61D0" w:rsidRDefault="00AD61D0" w:rsidP="00F87EBF">
      <w:r>
        <w:separator/>
      </w:r>
    </w:p>
  </w:endnote>
  <w:endnote w:type="continuationSeparator" w:id="0">
    <w:p w14:paraId="707319AA" w14:textId="77777777" w:rsidR="00AD61D0" w:rsidRDefault="00AD61D0" w:rsidP="00F8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90E1D" w14:textId="77777777" w:rsidR="00AD61D0" w:rsidRDefault="00AD61D0" w:rsidP="00F87EBF">
      <w:r>
        <w:separator/>
      </w:r>
    </w:p>
  </w:footnote>
  <w:footnote w:type="continuationSeparator" w:id="0">
    <w:p w14:paraId="7DAECE94" w14:textId="77777777" w:rsidR="00AD61D0" w:rsidRDefault="00AD61D0" w:rsidP="00F87E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938F3"/>
    <w:multiLevelType w:val="hybridMultilevel"/>
    <w:tmpl w:val="BB7ABC4E"/>
    <w:lvl w:ilvl="0" w:tplc="A8786E38">
      <w:start w:val="1"/>
      <w:numFmt w:val="decimal"/>
      <w:lvlText w:val="%1."/>
      <w:lvlJc w:val="left"/>
      <w:pPr>
        <w:ind w:left="876" w:hanging="450"/>
      </w:pPr>
      <w:rPr>
        <w:rFonts w:ascii="Times New Roman" w:hAnsi="Times New Roman" w:cs="Times New Roman" w:hint="default"/>
        <w:color w:val="auto"/>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4378063A"/>
    <w:multiLevelType w:val="hybridMultilevel"/>
    <w:tmpl w:val="AAF646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51"/>
    <w:rsid w:val="00163DE8"/>
    <w:rsid w:val="002A5F25"/>
    <w:rsid w:val="002E743C"/>
    <w:rsid w:val="00303D05"/>
    <w:rsid w:val="006D3551"/>
    <w:rsid w:val="006E0BEF"/>
    <w:rsid w:val="007E1AE7"/>
    <w:rsid w:val="00911362"/>
    <w:rsid w:val="00A33F76"/>
    <w:rsid w:val="00AD61D0"/>
    <w:rsid w:val="00B142B9"/>
    <w:rsid w:val="00B15764"/>
    <w:rsid w:val="00C653FC"/>
    <w:rsid w:val="00CB2DEE"/>
    <w:rsid w:val="00EA46D4"/>
    <w:rsid w:val="00F87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D734B"/>
  <w15:chartTrackingRefBased/>
  <w15:docId w15:val="{855D1053-B12D-4A3C-9EF7-43A39ED2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55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3551"/>
    <w:rPr>
      <w:color w:val="0000FF"/>
      <w:u w:val="single"/>
    </w:rPr>
  </w:style>
  <w:style w:type="paragraph" w:styleId="a4">
    <w:name w:val="List Paragraph"/>
    <w:basedOn w:val="a"/>
    <w:uiPriority w:val="34"/>
    <w:qFormat/>
    <w:rsid w:val="006D3551"/>
    <w:pPr>
      <w:widowControl/>
      <w:autoSpaceDE/>
      <w:autoSpaceDN/>
      <w:adjustRightInd/>
      <w:spacing w:after="200" w:line="276" w:lineRule="auto"/>
      <w:ind w:left="720"/>
      <w:contextualSpacing/>
    </w:pPr>
    <w:rPr>
      <w:rFonts w:eastAsiaTheme="minorHAnsi" w:cstheme="minorBidi"/>
      <w:szCs w:val="22"/>
      <w:lang w:eastAsia="en-US"/>
    </w:rPr>
  </w:style>
  <w:style w:type="character" w:styleId="a5">
    <w:name w:val="footnote reference"/>
    <w:rsid w:val="00F87EBF"/>
    <w:rPr>
      <w:b/>
      <w:color w:val="auto"/>
      <w:sz w:val="22"/>
      <w:szCs w:val="22"/>
      <w:vertAlign w:val="superscript"/>
    </w:rPr>
  </w:style>
  <w:style w:type="paragraph" w:styleId="a6">
    <w:name w:val="footnote text"/>
    <w:link w:val="a7"/>
    <w:autoRedefine/>
    <w:rsid w:val="00F87EBF"/>
    <w:pPr>
      <w:pBdr>
        <w:top w:val="nil"/>
        <w:left w:val="nil"/>
        <w:bottom w:val="nil"/>
        <w:right w:val="nil"/>
        <w:between w:val="nil"/>
        <w:bar w:val="nil"/>
      </w:pBdr>
      <w:spacing w:after="0" w:line="240" w:lineRule="auto"/>
      <w:ind w:left="113" w:hanging="113"/>
      <w:jc w:val="both"/>
    </w:pPr>
    <w:rPr>
      <w:rFonts w:ascii="Times New Roman" w:eastAsia="Calibri" w:hAnsi="Times New Roman" w:cs="Calibri"/>
      <w:i/>
      <w:color w:val="000000"/>
      <w:sz w:val="20"/>
      <w:szCs w:val="20"/>
      <w:u w:color="000000"/>
      <w:bdr w:val="nil"/>
      <w:lang w:val="en-US" w:eastAsia="ru-RU"/>
    </w:rPr>
  </w:style>
  <w:style w:type="character" w:customStyle="1" w:styleId="a7">
    <w:name w:val="Текст сноски Знак"/>
    <w:basedOn w:val="a0"/>
    <w:link w:val="a6"/>
    <w:rsid w:val="00F87EBF"/>
    <w:rPr>
      <w:rFonts w:ascii="Times New Roman" w:eastAsia="Calibri" w:hAnsi="Times New Roman" w:cs="Calibri"/>
      <w:i/>
      <w:color w:val="000000"/>
      <w:sz w:val="20"/>
      <w:szCs w:val="20"/>
      <w:u w:color="000000"/>
      <w:bdr w:val="nil"/>
      <w:lang w:val="en-US" w:eastAsia="ru-RU"/>
    </w:rPr>
  </w:style>
  <w:style w:type="paragraph" w:customStyle="1" w:styleId="a8">
    <w:name w:val="ОСНОВНОЙ"/>
    <w:basedOn w:val="a"/>
    <w:link w:val="a9"/>
    <w:qFormat/>
    <w:rsid w:val="00F87EBF"/>
    <w:pPr>
      <w:widowControl/>
      <w:autoSpaceDE/>
      <w:autoSpaceDN/>
      <w:adjustRightInd/>
      <w:spacing w:line="360" w:lineRule="auto"/>
      <w:ind w:firstLine="709"/>
      <w:jc w:val="both"/>
    </w:pPr>
    <w:rPr>
      <w:rFonts w:eastAsia="Calibri"/>
      <w:color w:val="000000"/>
      <w:sz w:val="28"/>
      <w:szCs w:val="22"/>
      <w:u w:color="000000"/>
      <w:lang w:eastAsia="en-US"/>
    </w:rPr>
  </w:style>
  <w:style w:type="character" w:customStyle="1" w:styleId="a9">
    <w:name w:val="ОСНОВНОЙ Знак"/>
    <w:link w:val="a8"/>
    <w:rsid w:val="00F87EBF"/>
    <w:rPr>
      <w:rFonts w:ascii="Times New Roman" w:eastAsia="Calibri" w:hAnsi="Times New Roman" w:cs="Times New Roman"/>
      <w:color w:val="000000"/>
      <w:sz w:val="28"/>
      <w:u w:color="000000"/>
    </w:rPr>
  </w:style>
  <w:style w:type="character" w:customStyle="1" w:styleId="UnresolvedMention">
    <w:name w:val="Unresolved Mention"/>
    <w:basedOn w:val="a0"/>
    <w:uiPriority w:val="99"/>
    <w:semiHidden/>
    <w:unhideWhenUsed/>
    <w:rsid w:val="00A33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916915">
      <w:bodyDiv w:val="1"/>
      <w:marLeft w:val="0"/>
      <w:marRight w:val="0"/>
      <w:marTop w:val="0"/>
      <w:marBottom w:val="0"/>
      <w:divBdr>
        <w:top w:val="none" w:sz="0" w:space="0" w:color="auto"/>
        <w:left w:val="none" w:sz="0" w:space="0" w:color="auto"/>
        <w:bottom w:val="none" w:sz="0" w:space="0" w:color="auto"/>
        <w:right w:val="none" w:sz="0" w:space="0" w:color="auto"/>
      </w:divBdr>
      <w:divsChild>
        <w:div w:id="98722100">
          <w:marLeft w:val="0"/>
          <w:marRight w:val="0"/>
          <w:marTop w:val="0"/>
          <w:marBottom w:val="0"/>
          <w:divBdr>
            <w:top w:val="none" w:sz="0" w:space="0" w:color="auto"/>
            <w:left w:val="none" w:sz="0" w:space="0" w:color="auto"/>
            <w:bottom w:val="none" w:sz="0" w:space="0" w:color="auto"/>
            <w:right w:val="none" w:sz="0" w:space="0" w:color="auto"/>
          </w:divBdr>
        </w:div>
        <w:div w:id="930897537">
          <w:marLeft w:val="0"/>
          <w:marRight w:val="0"/>
          <w:marTop w:val="0"/>
          <w:marBottom w:val="0"/>
          <w:divBdr>
            <w:top w:val="none" w:sz="0" w:space="0" w:color="auto"/>
            <w:left w:val="none" w:sz="0" w:space="0" w:color="auto"/>
            <w:bottom w:val="none" w:sz="0" w:space="0" w:color="auto"/>
            <w:right w:val="none" w:sz="0" w:space="0" w:color="auto"/>
          </w:divBdr>
        </w:div>
        <w:div w:id="796026029">
          <w:marLeft w:val="0"/>
          <w:marRight w:val="0"/>
          <w:marTop w:val="0"/>
          <w:marBottom w:val="0"/>
          <w:divBdr>
            <w:top w:val="none" w:sz="0" w:space="0" w:color="auto"/>
            <w:left w:val="none" w:sz="0" w:space="0" w:color="auto"/>
            <w:bottom w:val="none" w:sz="0" w:space="0" w:color="auto"/>
            <w:right w:val="none" w:sz="0" w:space="0" w:color="auto"/>
          </w:divBdr>
        </w:div>
        <w:div w:id="1630743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publishers.com.au/ru/nauka/conference_article/4633/view" TargetMode="External"/><Relationship Id="rId13" Type="http://schemas.openxmlformats.org/officeDocument/2006/relationships/hyperlink" Target="https://elibrary.ru/item.asp?id=41454306" TargetMode="External"/><Relationship Id="rId18" Type="http://schemas.openxmlformats.org/officeDocument/2006/relationships/hyperlink" Target="https://elibrary.ru/item.asp?id=4145435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library.ru/item.asp?id=38253956" TargetMode="External"/><Relationship Id="rId7" Type="http://schemas.openxmlformats.org/officeDocument/2006/relationships/hyperlink" Target="https://www.ijeba.com/journal/273" TargetMode="External"/><Relationship Id="rId12" Type="http://schemas.openxmlformats.org/officeDocument/2006/relationships/hyperlink" Target="https://elibrary.ru/item.asp?id=38432298" TargetMode="External"/><Relationship Id="rId17" Type="http://schemas.openxmlformats.org/officeDocument/2006/relationships/hyperlink" Target="https://elibrary.ru/item.asp?id=41454361" TargetMode="External"/><Relationship Id="rId25" Type="http://schemas.openxmlformats.org/officeDocument/2006/relationships/hyperlink" Target="https://elibrary.ru/item.asp?id=31983791" TargetMode="External"/><Relationship Id="rId2" Type="http://schemas.openxmlformats.org/officeDocument/2006/relationships/styles" Target="styles.xml"/><Relationship Id="rId16" Type="http://schemas.openxmlformats.org/officeDocument/2006/relationships/hyperlink" Target="https://elibrary.ru/item.asp?id=41454281" TargetMode="External"/><Relationship Id="rId20" Type="http://schemas.openxmlformats.org/officeDocument/2006/relationships/hyperlink" Target="https://elibrary.ru/item.asp?id=3635354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ibrary.ru/item.asp?id=39252194" TargetMode="External"/><Relationship Id="rId24" Type="http://schemas.openxmlformats.org/officeDocument/2006/relationships/hyperlink" Target="https://elibrary.ru/item.asp?id=38253755" TargetMode="External"/><Relationship Id="rId5" Type="http://schemas.openxmlformats.org/officeDocument/2006/relationships/footnotes" Target="footnotes.xml"/><Relationship Id="rId15" Type="http://schemas.openxmlformats.org/officeDocument/2006/relationships/hyperlink" Target="https://elibrary.ru/item.asp?id=41454313" TargetMode="External"/><Relationship Id="rId23" Type="http://schemas.openxmlformats.org/officeDocument/2006/relationships/hyperlink" Target="https://elibrary.ru/item.asp?id=38254074" TargetMode="External"/><Relationship Id="rId10" Type="http://schemas.openxmlformats.org/officeDocument/2006/relationships/hyperlink" Target="https://auspublishers.com.au/ru/nauka/conference_article/4629/" TargetMode="External"/><Relationship Id="rId19" Type="http://schemas.openxmlformats.org/officeDocument/2006/relationships/hyperlink" Target="https://elibrary.ru/item.asp?id=36390339" TargetMode="External"/><Relationship Id="rId4" Type="http://schemas.openxmlformats.org/officeDocument/2006/relationships/webSettings" Target="webSettings.xml"/><Relationship Id="rId9" Type="http://schemas.openxmlformats.org/officeDocument/2006/relationships/hyperlink" Target="https://auspublishers.com.au/ru/nauka/conference_article/4634/view" TargetMode="External"/><Relationship Id="rId14" Type="http://schemas.openxmlformats.org/officeDocument/2006/relationships/hyperlink" Target="https://elibrary.ru/item.asp?id=41454281" TargetMode="External"/><Relationship Id="rId22" Type="http://schemas.openxmlformats.org/officeDocument/2006/relationships/hyperlink" Target="https://elibrary.ru/item.asp?id=3825375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Кузнецова</dc:creator>
  <cp:keywords/>
  <dc:description/>
  <cp:lastModifiedBy>Елена Кузнецова</cp:lastModifiedBy>
  <cp:revision>2</cp:revision>
  <cp:lastPrinted>2020-05-14T17:23:00Z</cp:lastPrinted>
  <dcterms:created xsi:type="dcterms:W3CDTF">2023-02-17T16:44:00Z</dcterms:created>
  <dcterms:modified xsi:type="dcterms:W3CDTF">2023-02-17T16:44:00Z</dcterms:modified>
</cp:coreProperties>
</file>